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AE" w:rsidRDefault="002003A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2003AE">
        <w:tc>
          <w:tcPr>
            <w:tcW w:w="5103" w:type="dxa"/>
          </w:tcPr>
          <w:p w:rsidR="002003AE" w:rsidRDefault="002003AE">
            <w:pPr>
              <w:pStyle w:val="ConsPlusNormal"/>
              <w:outlineLvl w:val="0"/>
            </w:pPr>
            <w:r>
              <w:t>15 июля 2015 года</w:t>
            </w:r>
          </w:p>
        </w:tc>
        <w:tc>
          <w:tcPr>
            <w:tcW w:w="5103" w:type="dxa"/>
          </w:tcPr>
          <w:p w:rsidR="002003AE" w:rsidRDefault="002003AE">
            <w:pPr>
              <w:pStyle w:val="ConsPlusNormal"/>
              <w:jc w:val="right"/>
              <w:outlineLvl w:val="0"/>
            </w:pPr>
            <w:r>
              <w:t>N 364</w:t>
            </w:r>
          </w:p>
        </w:tc>
      </w:tr>
    </w:tbl>
    <w:p w:rsidR="002003AE" w:rsidRDefault="002003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</w:pPr>
      <w:r>
        <w:t>УКАЗ</w:t>
      </w:r>
    </w:p>
    <w:p w:rsidR="002003AE" w:rsidRDefault="002003AE">
      <w:pPr>
        <w:pStyle w:val="ConsPlusTitle"/>
        <w:jc w:val="center"/>
      </w:pPr>
    </w:p>
    <w:p w:rsidR="002003AE" w:rsidRDefault="002003AE">
      <w:pPr>
        <w:pStyle w:val="ConsPlusTitle"/>
        <w:jc w:val="center"/>
      </w:pPr>
      <w:r>
        <w:t>ПРЕЗИДЕНТА РОССИЙСКОЙ ФЕДЕРАЦИИ</w:t>
      </w:r>
    </w:p>
    <w:p w:rsidR="002003AE" w:rsidRDefault="002003AE">
      <w:pPr>
        <w:pStyle w:val="ConsPlusTitle"/>
        <w:jc w:val="center"/>
      </w:pPr>
    </w:p>
    <w:p w:rsidR="002003AE" w:rsidRDefault="002003AE">
      <w:pPr>
        <w:pStyle w:val="ConsPlusTitle"/>
        <w:jc w:val="center"/>
      </w:pPr>
      <w:r>
        <w:t>О МЕРАХ</w:t>
      </w:r>
    </w:p>
    <w:p w:rsidR="002003AE" w:rsidRDefault="002003AE">
      <w:pPr>
        <w:pStyle w:val="ConsPlusTitle"/>
        <w:jc w:val="center"/>
      </w:pPr>
      <w:r>
        <w:t>ПО СОВЕРШЕНСТВОВАНИЮ ОРГАНИЗАЦИИ ДЕЯТЕЛЬНОСТИ В ОБЛАСТИ</w:t>
      </w:r>
    </w:p>
    <w:p w:rsidR="002003AE" w:rsidRDefault="002003AE">
      <w:pPr>
        <w:pStyle w:val="ConsPlusTitle"/>
        <w:jc w:val="center"/>
      </w:pPr>
      <w:r>
        <w:t>ПРОТИВОДЕЙСТВИЯ КОРРУПЦИИ</w:t>
      </w:r>
    </w:p>
    <w:p w:rsidR="002003AE" w:rsidRDefault="002003A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2003A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25.04.2022 </w:t>
            </w:r>
            <w:hyperlink r:id="rId7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25.08.2022 </w:t>
            </w:r>
            <w:hyperlink r:id="rId8" w:history="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26.06.2023 </w:t>
            </w:r>
            <w:hyperlink r:id="rId9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003AE" w:rsidRDefault="002003AE">
      <w:pPr>
        <w:pStyle w:val="ConsPlusNormal"/>
        <w:jc w:val="center"/>
      </w:pPr>
    </w:p>
    <w:p w:rsidR="002003AE" w:rsidRDefault="002003AE">
      <w:pPr>
        <w:pStyle w:val="ConsPlusNormal"/>
        <w:ind w:firstLine="540"/>
        <w:jc w:val="both"/>
      </w:pPr>
      <w:r>
        <w:t>В целях обеспечения единой государственной политики в области противодействия коррупции постановляю: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а) Типовое </w:t>
      </w:r>
      <w:hyperlink w:anchor="Par76" w:tooltip="ТИПОВОЕ ПОЛОЖЕНИЕ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субъекте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б) Типовое </w:t>
      </w:r>
      <w:hyperlink w:anchor="Par164" w:tooltip="ТИПОВОЕ ПОЛОЖЕНИЕ" w:history="1">
        <w:r>
          <w:rPr>
            <w:color w:val="0000FF"/>
          </w:rPr>
          <w:t>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в) Типовое </w:t>
      </w:r>
      <w:hyperlink w:anchor="Par234" w:tooltip="ТИПОВОЕ ПОЛОЖЕНИЕ" w:history="1">
        <w:r>
          <w:rPr>
            <w:color w:val="0000FF"/>
          </w:rPr>
          <w:t>положение</w:t>
        </w:r>
      </w:hyperlink>
      <w:r>
        <w:t xml:space="preserve"> об органе субъекта Российской Федерации по профилактике коррупционных и иных правонарушений.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2. Рекомендовать высшим должностным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а) образовать комиссии по координации работы по противодействию коррупции в субъектах Российской Федерации. При разработке положений о таких комиссиях руководствоваться Типовым </w:t>
      </w:r>
      <w:hyperlink w:anchor="Par76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б) обеспечить издание нормативных правовых актов, устанавливающих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лиц, замещающих государственные должности субъектов Российской Федерации, и урегулирования конфликта интересов. При разработке указанных нормативных правовых актов руководствоваться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 от 25 февраля 2011 г. N 233 "О некоторых вопросах </w:t>
      </w:r>
      <w:r>
        <w:lastRenderedPageBreak/>
        <w:t>организации деятельности президиума Совета при Президенте Российской Федерации по противодействию коррупции";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в) создать органы субъектов Российской Федерации по профилактике коррупционных и иных правонарушений. При разработке положений об этих органах руководствоваться Типовым </w:t>
      </w:r>
      <w:hyperlink w:anchor="Par234" w:tooltip="ТИПОВОЕ ПОЛОЖЕНИЕ" w:history="1">
        <w:r>
          <w:rPr>
            <w:color w:val="0000FF"/>
          </w:rPr>
          <w:t>положением</w:t>
        </w:r>
      </w:hyperlink>
      <w:r>
        <w:t xml:space="preserve"> об органе субъекта Российской Федерации по профилактике коррупционных и иных правонарушений, утвержденным настоящим Указом.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3. 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компаний,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</w:t>
      </w:r>
      <w:hyperlink w:anchor="Par164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утвержденным настоящим Указом.</w:t>
      </w:r>
    </w:p>
    <w:p w:rsidR="002003AE" w:rsidRDefault="002003A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3520; 2015, N 10, ст. 1506), следующие изменения: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а) на гражданина, претендующего на замещение должности государственной службы (далее - гражданин);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б)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14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15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предусмотренную перечнем).";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пункте 3</w:t>
        </w:r>
      </w:hyperlink>
      <w:r>
        <w:t>:</w:t>
      </w:r>
    </w:p>
    <w:p w:rsidR="002003AE" w:rsidRDefault="0004240B">
      <w:pPr>
        <w:pStyle w:val="ConsPlusNormal"/>
        <w:spacing w:before="240"/>
        <w:ind w:firstLine="540"/>
        <w:jc w:val="both"/>
      </w:pPr>
      <w:hyperlink r:id="rId17" w:history="1">
        <w:r w:rsidR="002003AE">
          <w:rPr>
            <w:color w:val="0000FF"/>
          </w:rPr>
          <w:t>подпункт "а"</w:t>
        </w:r>
      </w:hyperlink>
      <w:r w:rsidR="002003AE">
        <w:t xml:space="preserve"> изложить в следующей редакции: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lastRenderedPageBreak/>
        <w:t>"а) гражданами - при поступлении на федеральную государственную службу;";</w:t>
      </w:r>
    </w:p>
    <w:p w:rsidR="002003AE" w:rsidRDefault="0004240B">
      <w:pPr>
        <w:pStyle w:val="ConsPlusNormal"/>
        <w:spacing w:before="240"/>
        <w:ind w:firstLine="540"/>
        <w:jc w:val="both"/>
      </w:pPr>
      <w:hyperlink r:id="rId18" w:history="1">
        <w:r w:rsidR="002003AE">
          <w:rPr>
            <w:color w:val="0000FF"/>
          </w:rPr>
          <w:t>дополнить</w:t>
        </w:r>
      </w:hyperlink>
      <w:r w:rsidR="002003AE">
        <w:t xml:space="preserve"> подпунктом "а.1" следующего содержания: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"а.1)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Указом Президента Российской Федерации от 18 мая 2009 г. N 557;";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подпункте "б"</w:t>
        </w:r>
      </w:hyperlink>
      <w:r>
        <w:t xml:space="preserve"> слова "указанным в пункте 2 настоящего Положения" заменить словами "утвержденным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557";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подпункте "в"</w:t>
        </w:r>
      </w:hyperlink>
      <w:r>
        <w:t xml:space="preserve"> слова "указанным в пункте 2 настоящего Положения" заменить словами "утвержденным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557";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в)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пунктом 4.1 следующего содержания: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"4.1.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Положения.";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г) </w:t>
      </w:r>
      <w:hyperlink r:id="rId24" w:history="1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д) в </w:t>
      </w:r>
      <w:hyperlink r:id="rId25" w:history="1">
        <w:r>
          <w:rPr>
            <w:color w:val="0000FF"/>
          </w:rPr>
          <w:t>пункте 8</w:t>
        </w:r>
      </w:hyperlink>
      <w:r>
        <w:t>:</w:t>
      </w:r>
    </w:p>
    <w:p w:rsidR="002003AE" w:rsidRDefault="0004240B">
      <w:pPr>
        <w:pStyle w:val="ConsPlusNormal"/>
        <w:spacing w:before="240"/>
        <w:ind w:firstLine="540"/>
        <w:jc w:val="both"/>
      </w:pPr>
      <w:hyperlink r:id="rId26" w:history="1">
        <w:r w:rsidR="002003AE">
          <w:rPr>
            <w:color w:val="0000FF"/>
          </w:rPr>
          <w:t>абзац второй</w:t>
        </w:r>
      </w:hyperlink>
      <w:r w:rsidR="002003AE">
        <w:t xml:space="preserve"> изложить в следующей редакции: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"Гражданин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"а.1" пункта 3 настоящего Положения. 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2003AE" w:rsidRDefault="0004240B">
      <w:pPr>
        <w:pStyle w:val="ConsPlusNormal"/>
        <w:spacing w:before="240"/>
        <w:ind w:firstLine="540"/>
        <w:jc w:val="both"/>
      </w:pPr>
      <w:hyperlink r:id="rId27" w:history="1">
        <w:r w:rsidR="002003AE">
          <w:rPr>
            <w:color w:val="0000FF"/>
          </w:rPr>
          <w:t>дополнить</w:t>
        </w:r>
      </w:hyperlink>
      <w:r w:rsidR="002003AE">
        <w:t xml:space="preserve"> абзацем следующего содержания: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"Уточненные сведения, представленные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е) </w:t>
      </w:r>
      <w:hyperlink r:id="rId28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федерального </w:t>
      </w:r>
      <w:r>
        <w:lastRenderedPageBreak/>
        <w:t>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2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1506), изменение, изложив </w:t>
      </w:r>
      <w:hyperlink r:id="rId30" w:history="1">
        <w:r>
          <w:rPr>
            <w:color w:val="0000FF"/>
          </w:rPr>
          <w:t>пункт 3</w:t>
        </w:r>
      </w:hyperlink>
      <w:r>
        <w:t xml:space="preserve"> в следующей редакции: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3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3518), следующие изменения: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подпункт "г" пункта 2</w:t>
        </w:r>
      </w:hyperlink>
      <w:r>
        <w:t xml:space="preserve"> изложить в следующей редакции: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б) </w:t>
      </w:r>
      <w:hyperlink r:id="rId34" w:history="1">
        <w:r>
          <w:rPr>
            <w:color w:val="0000FF"/>
          </w:rPr>
          <w:t>последнее предложение пункта 5.1</w:t>
        </w:r>
      </w:hyperlink>
      <w:r>
        <w:t xml:space="preserve"> изложить в следующей редакции: "В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</w:t>
      </w:r>
      <w:r>
        <w:lastRenderedPageBreak/>
        <w:t>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размещены.".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7. Признать утратившими силу:</w:t>
      </w:r>
    </w:p>
    <w:p w:rsidR="002003AE" w:rsidRDefault="0004240B">
      <w:pPr>
        <w:pStyle w:val="ConsPlusNormal"/>
        <w:spacing w:before="240"/>
        <w:ind w:firstLine="540"/>
        <w:jc w:val="both"/>
      </w:pPr>
      <w:hyperlink r:id="rId35" w:history="1">
        <w:r w:rsidR="002003AE">
          <w:rPr>
            <w:color w:val="0000FF"/>
          </w:rPr>
          <w:t>подпункт "а" пункта 8</w:t>
        </w:r>
      </w:hyperlink>
      <w:r w:rsidR="002003AE">
        <w:t xml:space="preserve"> Национального плана противодействия коррупции на 2014 - 2015 годы, утвержденного Указом Президента Российской Федерации от 11 апреля 2014 г. N 226 "О Национальном плане противодействия коррупции на 2014 - 2015 годы" (Собрание законодательства Российской Федерации, 2014, N 15, ст. 1729);</w:t>
      </w:r>
    </w:p>
    <w:p w:rsidR="002003AE" w:rsidRDefault="0004240B">
      <w:pPr>
        <w:pStyle w:val="ConsPlusNormal"/>
        <w:spacing w:before="240"/>
        <w:ind w:firstLine="540"/>
        <w:jc w:val="both"/>
      </w:pPr>
      <w:hyperlink r:id="rId36" w:history="1">
        <w:r w:rsidR="002003AE">
          <w:rPr>
            <w:color w:val="0000FF"/>
          </w:rPr>
          <w:t>подпункт "в" пункта 5</w:t>
        </w:r>
      </w:hyperlink>
      <w:r w:rsidR="002003AE">
        <w:t xml:space="preserve">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1506).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8. Настоящий Указ вступает в силу со дня его подписания.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right"/>
      </w:pPr>
      <w:r>
        <w:t>Президент</w:t>
      </w:r>
    </w:p>
    <w:p w:rsidR="002003AE" w:rsidRDefault="002003AE">
      <w:pPr>
        <w:pStyle w:val="ConsPlusNormal"/>
        <w:jc w:val="right"/>
      </w:pPr>
      <w:r>
        <w:t>Российской Федерации</w:t>
      </w:r>
    </w:p>
    <w:p w:rsidR="002003AE" w:rsidRDefault="002003AE">
      <w:pPr>
        <w:pStyle w:val="ConsPlusNormal"/>
        <w:jc w:val="right"/>
      </w:pPr>
      <w:r>
        <w:t>В.ПУТИН</w:t>
      </w:r>
    </w:p>
    <w:p w:rsidR="002003AE" w:rsidRDefault="002003AE">
      <w:pPr>
        <w:pStyle w:val="ConsPlusNormal"/>
      </w:pPr>
      <w:r>
        <w:t>Москва, Кремль</w:t>
      </w:r>
    </w:p>
    <w:p w:rsidR="002003AE" w:rsidRDefault="002003AE">
      <w:pPr>
        <w:pStyle w:val="ConsPlusNormal"/>
        <w:spacing w:before="240"/>
      </w:pPr>
      <w:r>
        <w:t>15 июля 2015 года</w:t>
      </w:r>
    </w:p>
    <w:p w:rsidR="002003AE" w:rsidRDefault="002003AE">
      <w:pPr>
        <w:pStyle w:val="ConsPlusNormal"/>
        <w:spacing w:before="240"/>
      </w:pPr>
      <w:r>
        <w:t>N 364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right"/>
        <w:outlineLvl w:val="0"/>
      </w:pPr>
      <w:r>
        <w:t>Утверждено</w:t>
      </w:r>
    </w:p>
    <w:p w:rsidR="002003AE" w:rsidRDefault="002003AE">
      <w:pPr>
        <w:pStyle w:val="ConsPlusNormal"/>
        <w:jc w:val="right"/>
      </w:pPr>
      <w:r>
        <w:t>Указом Президента</w:t>
      </w:r>
    </w:p>
    <w:p w:rsidR="002003AE" w:rsidRDefault="002003AE">
      <w:pPr>
        <w:pStyle w:val="ConsPlusNormal"/>
        <w:jc w:val="right"/>
      </w:pPr>
      <w:r>
        <w:t>Российской Федерации</w:t>
      </w:r>
    </w:p>
    <w:p w:rsidR="002003AE" w:rsidRDefault="002003AE">
      <w:pPr>
        <w:pStyle w:val="ConsPlusNormal"/>
        <w:jc w:val="right"/>
      </w:pPr>
      <w:r>
        <w:t>от 15 июля 2015 г. N 364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</w:pPr>
      <w:bookmarkStart w:id="0" w:name="Par76"/>
      <w:bookmarkEnd w:id="0"/>
      <w:r>
        <w:t>ТИПОВОЕ ПОЛОЖЕНИЕ</w:t>
      </w:r>
    </w:p>
    <w:p w:rsidR="002003AE" w:rsidRDefault="002003AE">
      <w:pPr>
        <w:pStyle w:val="ConsPlusTitle"/>
        <w:jc w:val="center"/>
      </w:pPr>
      <w:r>
        <w:t>О КОМИССИИ ПО КООРДИНАЦИИ РАБОТЫ ПО ПРОТИВОДЕЙСТВИЮ</w:t>
      </w:r>
    </w:p>
    <w:p w:rsidR="002003AE" w:rsidRDefault="002003AE">
      <w:pPr>
        <w:pStyle w:val="ConsPlusTitle"/>
        <w:jc w:val="center"/>
      </w:pPr>
      <w:r>
        <w:t>КОРРУПЦИИ В СУБЪЕКТЕ РОССИЙСКОЙ ФЕДЕРАЦИИ</w:t>
      </w:r>
    </w:p>
    <w:p w:rsidR="002003AE" w:rsidRDefault="002003A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2003A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  <w:outlineLvl w:val="1"/>
      </w:pPr>
      <w:r>
        <w:t>I. Общие положения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субъекте Российской Федерации (далее - комиссия) является постоянно действующим координационным органом при высшем должностном лице субъекта Российской Федерации.</w:t>
      </w:r>
    </w:p>
    <w:p w:rsidR="002003AE" w:rsidRDefault="002003AE">
      <w:pPr>
        <w:pStyle w:val="ConsPlusNormal"/>
        <w:jc w:val="both"/>
      </w:pPr>
      <w:r>
        <w:lastRenderedPageBreak/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2. Комиссия в своей деятельности руководствуется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40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положением о комиссии.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государственной службы, кадров и противодействия коррупции.</w:t>
      </w:r>
    </w:p>
    <w:p w:rsidR="002003AE" w:rsidRDefault="002003A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субъекта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  <w:outlineLvl w:val="1"/>
      </w:pPr>
      <w:r>
        <w:t>II. Основные задачи комиссии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Федерации;</w:t>
      </w:r>
    </w:p>
    <w:p w:rsidR="002003AE" w:rsidRDefault="002003A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в) обеспечение координации деятельности высшего исполнительного органа государственной власти субъекта Российской Федерации,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г) обеспечение согласованных действий органов исполнительной власти субъекта Российской Федерации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д) обеспечение взаимодействия органов исполнительной власти субъекта Российской Федерации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субъекте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е)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  <w:outlineLvl w:val="1"/>
      </w:pPr>
      <w:r>
        <w:t>III. Полномочия комиссии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а)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Федерации;</w:t>
      </w:r>
    </w:p>
    <w:p w:rsidR="002003AE" w:rsidRDefault="002003A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г) организует: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д) 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ж)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з) осуществляет подготовку ежегодного доклада о деятельности в области противодействия коррупции, обеспечивает его размещение на официальном сайте высшего должностного лица 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2003AE" w:rsidRDefault="002003A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  <w:outlineLvl w:val="1"/>
      </w:pPr>
      <w:r>
        <w:t>IV. Порядок формирования комиссии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ind w:firstLine="540"/>
        <w:jc w:val="both"/>
      </w:pPr>
      <w:r>
        <w:lastRenderedPageBreak/>
        <w:t>7. Положение о комиссии и персональный состав комиссии утверждаются высшим должностным лицом субъекта Российской Федерации.</w:t>
      </w:r>
    </w:p>
    <w:p w:rsidR="002003AE" w:rsidRDefault="002003A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8. Комиссия формируется в составе председателя комиссии, его заместителей, секретаря и членов комиссии.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9. Председателем комиссии по должности является высшее должностное лицо субъекта Российской Федерации или лицо, временно исполняющее его обязанности.</w:t>
      </w:r>
    </w:p>
    <w:p w:rsidR="002003AE" w:rsidRDefault="002003A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10. В состав комиссии могут входить руководители органов исполнительной власти субъекта Российской Федерации, органов местного самоуправления, представители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lastRenderedPageBreak/>
        <w:t>19. Решения комиссии оформляются протоколом.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20.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Федерации, а также даваться поручения высшего должностного лица субъекта Российской Федерации.</w:t>
      </w:r>
    </w:p>
    <w:p w:rsidR="002003AE" w:rsidRDefault="002003A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органов исполнительной власти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22. Председатель комиссии: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а) осуществляет общее руководство деятельностью комиссии;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б) утверждает план работы комиссии (ежегодный план);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в) утверждает повестку дня очередного заседания комиссии;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г) дает поручения в рамках своих полномочий членам комиссии;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д) представляет комиссию в отношениях с федеральными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23. Обеспечение деятельности комиссии,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24. Секретарь комиссии: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в) оформляет протоколы заседаний комиссии;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right"/>
        <w:outlineLvl w:val="0"/>
      </w:pPr>
      <w:r>
        <w:t>Утверждено</w:t>
      </w:r>
    </w:p>
    <w:p w:rsidR="002003AE" w:rsidRDefault="002003AE">
      <w:pPr>
        <w:pStyle w:val="ConsPlusNormal"/>
        <w:jc w:val="right"/>
      </w:pPr>
      <w:r>
        <w:t>Указом Президента</w:t>
      </w:r>
    </w:p>
    <w:p w:rsidR="002003AE" w:rsidRDefault="002003AE">
      <w:pPr>
        <w:pStyle w:val="ConsPlusNormal"/>
        <w:jc w:val="right"/>
      </w:pPr>
      <w:r>
        <w:t>Российской Федерации</w:t>
      </w:r>
    </w:p>
    <w:p w:rsidR="002003AE" w:rsidRDefault="002003AE">
      <w:pPr>
        <w:pStyle w:val="ConsPlusNormal"/>
        <w:jc w:val="right"/>
      </w:pPr>
      <w:r>
        <w:t>от 15 июля 2015 г. N 364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</w:pPr>
      <w:bookmarkStart w:id="1" w:name="Par164"/>
      <w:bookmarkEnd w:id="1"/>
      <w:r>
        <w:t>ТИПОВОЕ ПОЛОЖЕНИЕ</w:t>
      </w:r>
    </w:p>
    <w:p w:rsidR="002003AE" w:rsidRDefault="002003AE">
      <w:pPr>
        <w:pStyle w:val="ConsPlusTitle"/>
        <w:jc w:val="center"/>
      </w:pPr>
      <w:r>
        <w:t>О ПОДРАЗДЕЛЕНИИ ФЕДЕРАЛЬНОГО ГОСУДАРСТВЕННОГО ОРГАНА</w:t>
      </w:r>
    </w:p>
    <w:p w:rsidR="002003AE" w:rsidRDefault="002003AE">
      <w:pPr>
        <w:pStyle w:val="ConsPlusTitle"/>
        <w:jc w:val="center"/>
      </w:pPr>
      <w:r>
        <w:t>ПО ПРОФИЛАКТИКЕ КОРРУПЦИОННЫХ И ИНЫХ ПРАВОНАРУШЕНИЙ</w:t>
      </w:r>
    </w:p>
    <w:p w:rsidR="002003AE" w:rsidRDefault="002003A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2003A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8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25.04.2022 </w:t>
            </w:r>
            <w:hyperlink r:id="rId49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  <w:outlineLvl w:val="1"/>
      </w:pPr>
      <w:r>
        <w:t>I. Общие положения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ind w:firstLine="540"/>
        <w:jc w:val="both"/>
      </w:pPr>
      <w:r>
        <w:t>1. 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 - подразделение по профилактике коррупционных правонарушений).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2. 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</w:t>
      </w:r>
      <w:hyperlink r:id="rId50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3. Подразделение по профилактике коррупционных правонарушений в своей деятельности руководствуется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52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4. 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  <w:outlineLvl w:val="1"/>
      </w:pPr>
      <w:r>
        <w:t>II. Основные задачи подразделения по профилактике</w:t>
      </w:r>
    </w:p>
    <w:p w:rsidR="002003AE" w:rsidRDefault="002003AE">
      <w:pPr>
        <w:pStyle w:val="ConsPlusTitle"/>
        <w:jc w:val="center"/>
      </w:pPr>
      <w:r>
        <w:t>коррупционных правонарушений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ind w:firstLine="540"/>
        <w:jc w:val="both"/>
      </w:pPr>
      <w:r>
        <w:t>5. Основными задачами подразделения по профилактике коррупционных правонарушений являются: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а) формирование у федеральных государственных гражданских служащих нетерпимости к коррупционному поведению;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lastRenderedPageBreak/>
        <w:t>б) профилактика коррупционных правонарушений в федеральном государственном органе;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в) разработка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г) осуществление контроля: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за соблюдением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  <w:outlineLvl w:val="1"/>
      </w:pPr>
      <w:r>
        <w:t>III. Основные функции подразделения по профилактике</w:t>
      </w:r>
    </w:p>
    <w:p w:rsidR="002003AE" w:rsidRDefault="002003AE">
      <w:pPr>
        <w:pStyle w:val="ConsPlusTitle"/>
        <w:jc w:val="center"/>
      </w:pPr>
      <w:r>
        <w:t>коррупционных правонарушений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ind w:firstLine="540"/>
        <w:jc w:val="both"/>
      </w:pPr>
      <w:r>
        <w:t>6. Подразделение по профилактике коррупционных правонарушений осуществляет следующие основные функции: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а)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в)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г) 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д) 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е) обеспечение реализации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ж) осуществление проверки: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федеральной государственной гражданской службы;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lastRenderedPageBreak/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з) подготовка в пределах своей компетенции проектов нормативных правовых актов по вопросам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и) анализ сведений: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должностей федеральной государственной гражданской службы;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о соблюдении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л) организация в пределах своей компетенции антикоррупционного просвещения федеральных государственных гражданских служащих;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7. В целях реализации своих функций подразделение по профилактике коррупционных правонарушений: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lastRenderedPageBreak/>
        <w:t>б) подготавливает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2003AE" w:rsidRDefault="002003AE">
      <w:pPr>
        <w:pStyle w:val="ConsPlusNormal"/>
        <w:jc w:val="both"/>
      </w:pPr>
      <w:r>
        <w:t xml:space="preserve">(в ред. Указов Президента РФ от 19.09.2017 </w:t>
      </w:r>
      <w:hyperlink r:id="rId53" w:history="1">
        <w:r>
          <w:rPr>
            <w:color w:val="0000FF"/>
          </w:rPr>
          <w:t>N 431</w:t>
        </w:r>
      </w:hyperlink>
      <w:r>
        <w:t xml:space="preserve">, от 25.04.2022 </w:t>
      </w:r>
      <w:hyperlink r:id="rId54" w:history="1">
        <w:r>
          <w:rPr>
            <w:color w:val="0000FF"/>
          </w:rPr>
          <w:t>N 232</w:t>
        </w:r>
      </w:hyperlink>
      <w:r>
        <w:t>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в) осуществляет в пределах своей компетенции взаимодействие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д) получает в пределах своей компетенции информацию от физических и юридических лиц (с их согласия);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е)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этих комиссий;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е.1) пользуется государственной информационной системой в области противодействия коррупции "Посейдон";</w:t>
      </w:r>
    </w:p>
    <w:p w:rsidR="002003AE" w:rsidRDefault="002003AE">
      <w:pPr>
        <w:pStyle w:val="ConsPlusNormal"/>
        <w:jc w:val="both"/>
      </w:pPr>
      <w:r>
        <w:t xml:space="preserve">(пп. "е.1"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РФ от 25.04.2022 N 232)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ж) проводит иные мероприятия, направленные на противодействие коррупции.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right"/>
        <w:outlineLvl w:val="0"/>
      </w:pPr>
      <w:r>
        <w:t>Утверждено</w:t>
      </w:r>
    </w:p>
    <w:p w:rsidR="002003AE" w:rsidRDefault="002003AE">
      <w:pPr>
        <w:pStyle w:val="ConsPlusNormal"/>
        <w:jc w:val="right"/>
      </w:pPr>
      <w:r>
        <w:t>Указом Президента</w:t>
      </w:r>
    </w:p>
    <w:p w:rsidR="002003AE" w:rsidRDefault="002003AE">
      <w:pPr>
        <w:pStyle w:val="ConsPlusNormal"/>
        <w:jc w:val="right"/>
      </w:pPr>
      <w:r>
        <w:t>Российской Федерации</w:t>
      </w:r>
    </w:p>
    <w:p w:rsidR="002003AE" w:rsidRDefault="002003AE">
      <w:pPr>
        <w:pStyle w:val="ConsPlusNormal"/>
        <w:jc w:val="right"/>
      </w:pPr>
      <w:r>
        <w:t>от 15 июля 2015 г. N 364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</w:pPr>
      <w:bookmarkStart w:id="2" w:name="Par234"/>
      <w:bookmarkEnd w:id="2"/>
      <w:r>
        <w:t>ТИПОВОЕ ПОЛОЖЕНИЕ</w:t>
      </w:r>
    </w:p>
    <w:p w:rsidR="002003AE" w:rsidRDefault="002003AE">
      <w:pPr>
        <w:pStyle w:val="ConsPlusTitle"/>
        <w:jc w:val="center"/>
      </w:pPr>
      <w:r>
        <w:lastRenderedPageBreak/>
        <w:t>ОБ ОРГАНЕ СУБЪЕКТА РОССИЙСКОЙ ФЕДЕРАЦИИ ПО ПРОФИЛАКТИКЕ</w:t>
      </w:r>
    </w:p>
    <w:p w:rsidR="002003AE" w:rsidRDefault="002003AE">
      <w:pPr>
        <w:pStyle w:val="ConsPlusTitle"/>
        <w:jc w:val="center"/>
      </w:pPr>
      <w:r>
        <w:t>КОРРУПЦИОННЫХ И ИНЫХ ПРАВОНАРУШЕНИЙ</w:t>
      </w:r>
    </w:p>
    <w:p w:rsidR="002003AE" w:rsidRDefault="002003A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2003A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25.04.2022 </w:t>
            </w:r>
            <w:hyperlink r:id="rId5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</w:p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26.06.2023 </w:t>
            </w:r>
            <w:hyperlink r:id="rId57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3AE" w:rsidRDefault="002003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  <w:outlineLvl w:val="1"/>
      </w:pPr>
      <w:r>
        <w:t>I. Общие положения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ind w:firstLine="540"/>
        <w:jc w:val="both"/>
      </w:pPr>
      <w:r>
        <w:t>1. 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 - орган по профилактике коррупционных правонарушений).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2. Орган по профилактике коррупционных правонарушений создается в порядке, установленном законодательством Российской Федерации.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3. Орган по профилактике коррупционных правонарушений в своей деятельности руководствуется </w:t>
      </w:r>
      <w:hyperlink r:id="rId5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59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созданном в субъекте Российской Федерации.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4. 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5.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службы, кадров и противодействия коррупции.</w:t>
      </w:r>
    </w:p>
    <w:p w:rsidR="002003AE" w:rsidRDefault="002003AE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  <w:outlineLvl w:val="1"/>
      </w:pPr>
      <w:r>
        <w:t>II. Основные задачи органа по профилактике</w:t>
      </w:r>
    </w:p>
    <w:p w:rsidR="002003AE" w:rsidRDefault="002003AE">
      <w:pPr>
        <w:pStyle w:val="ConsPlusTitle"/>
        <w:jc w:val="center"/>
      </w:pPr>
      <w:r>
        <w:t>коррупционных правонарушений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ind w:firstLine="540"/>
        <w:jc w:val="both"/>
      </w:pPr>
      <w:r>
        <w:t>6. Основными задачами органа по профилактике коррупционных правонарушений являются: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а) формирование у лиц, замещающих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поведению;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б) профилактика коррупционных правонарушений в высшем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поставленных перед органами исполнительной власти субъекта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в) осуществление контроля за соблюдением лицами, замещающими государственные должности субъекта Российской Федерации, для которых федеральными законами не </w:t>
      </w:r>
      <w:r>
        <w:lastRenderedPageBreak/>
        <w:t>предусмотрено иное, государственными гражданскими служащими субъекта Российской Федерации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Федерации, запретов, ограничений и требований, установленных в целях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г)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расходами, а также иных антикоррупционных норм.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Title"/>
        <w:jc w:val="center"/>
        <w:outlineLvl w:val="1"/>
      </w:pPr>
      <w:r>
        <w:t>III. Основные функции органа по профилактике</w:t>
      </w:r>
    </w:p>
    <w:p w:rsidR="002003AE" w:rsidRDefault="002003AE">
      <w:pPr>
        <w:pStyle w:val="ConsPlusTitle"/>
        <w:jc w:val="center"/>
      </w:pPr>
      <w:r>
        <w:t>коррупционных правонарушений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ind w:firstLine="540"/>
        <w:jc w:val="both"/>
      </w:pPr>
      <w:r>
        <w:t>7. Орган по профилактике коррупционных правонарушений осуществляет следующие основные функции: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а) обеспечение соблюдения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федеральными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в)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г) 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д) оказание лицам, замещающим государственные должности субъекта Российской Федерации, государственным гражданским служащим субъекта 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е) 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законных прав и интересов лица, сообщившего о ставшем ему известном факте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ж) 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прокуратуры Российской Федерации, иные федеральные государственные органы, </w:t>
      </w:r>
      <w:r>
        <w:lastRenderedPageBreak/>
        <w:t>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з) осуществление проверки: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предусмотрено иное, и должностей государственной гражданской службы субъекта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соблюдения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соблюдения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и)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к)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л) анализ сведений: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субъекта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законодательством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о соблюдении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</w:t>
      </w:r>
      <w:r>
        <w:lastRenderedPageBreak/>
        <w:t>гражданско-правового договора в случаях, предусмотренных федеральными законами;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м)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н) обеспечение деятельности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о) проведение в пределах своей компетенции мониторинга: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реализации организациями обязанности принимать меры по предупреждению коррупции;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п) 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р) осуществление иных функций в области противодействия коррупции в соответствии с законодательством Российской Федерации.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8. В целях реализации своих функций орган по профилактике коррупционных правонарушений: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а) подготавливает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государственных гражданских служащих субъекта Российской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2003AE" w:rsidRDefault="002003AE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 xml:space="preserve">б) осуществляет в пределах своей компетенции взаимодействие с правоохранительными </w:t>
      </w:r>
      <w:r>
        <w:lastRenderedPageBreak/>
        <w:t>органами, иными федеральными государственными органами, с государственными органами субъекта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в)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г) получает в пределах своей компетенции информацию от физических и юридических лиц (с их согласия);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г.1) пользуется государственной информационной системой в области противодействия коррупции "Посейдон";</w:t>
      </w:r>
    </w:p>
    <w:p w:rsidR="002003AE" w:rsidRDefault="002003AE">
      <w:pPr>
        <w:pStyle w:val="ConsPlusNormal"/>
        <w:jc w:val="both"/>
      </w:pPr>
      <w:r>
        <w:t xml:space="preserve">(пп. "г.1"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25.04.2022 N 232)</w:t>
      </w:r>
    </w:p>
    <w:p w:rsidR="002003AE" w:rsidRDefault="002003AE">
      <w:pPr>
        <w:pStyle w:val="ConsPlusNormal"/>
        <w:spacing w:before="240"/>
        <w:ind w:firstLine="540"/>
        <w:jc w:val="both"/>
      </w:pPr>
      <w:r>
        <w:t>д) проводит иные мероприятия, направленные на противодействие коррупции.</w:t>
      </w: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jc w:val="both"/>
      </w:pPr>
    </w:p>
    <w:p w:rsidR="002003AE" w:rsidRDefault="002003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03AE" w:rsidSect="0004240B">
      <w:headerReference w:type="default" r:id="rId63"/>
      <w:footerReference w:type="default" r:id="rId6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AE" w:rsidRDefault="002003AE">
      <w:pPr>
        <w:spacing w:after="0" w:line="240" w:lineRule="auto"/>
      </w:pPr>
      <w:r>
        <w:separator/>
      </w:r>
    </w:p>
  </w:endnote>
  <w:endnote w:type="continuationSeparator" w:id="1">
    <w:p w:rsidR="002003AE" w:rsidRDefault="0020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AE" w:rsidRDefault="002003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2003AE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03AE" w:rsidRDefault="002003A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03AE" w:rsidRDefault="0004240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2003AE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03AE" w:rsidRDefault="002003A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04240B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4240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008FC">
            <w:rPr>
              <w:rFonts w:ascii="Tahoma" w:hAnsi="Tahoma" w:cs="Tahoma"/>
              <w:noProof/>
              <w:sz w:val="20"/>
              <w:szCs w:val="20"/>
            </w:rPr>
            <w:t>18</w:t>
          </w:r>
          <w:r w:rsidR="0004240B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04240B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4240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008FC">
            <w:rPr>
              <w:rFonts w:ascii="Tahoma" w:hAnsi="Tahoma" w:cs="Tahoma"/>
              <w:noProof/>
              <w:sz w:val="20"/>
              <w:szCs w:val="20"/>
            </w:rPr>
            <w:t>18</w:t>
          </w:r>
          <w:r w:rsidR="0004240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003AE" w:rsidRDefault="002003A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AE" w:rsidRDefault="002003AE">
      <w:pPr>
        <w:spacing w:after="0" w:line="240" w:lineRule="auto"/>
      </w:pPr>
      <w:r>
        <w:separator/>
      </w:r>
    </w:p>
  </w:footnote>
  <w:footnote w:type="continuationSeparator" w:id="1">
    <w:p w:rsidR="002003AE" w:rsidRDefault="0020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AE" w:rsidRDefault="002003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003AE" w:rsidRDefault="002003AE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CC3794"/>
    <w:rsid w:val="0004240B"/>
    <w:rsid w:val="002003AE"/>
    <w:rsid w:val="004008FC"/>
    <w:rsid w:val="00CC3794"/>
    <w:rsid w:val="00EB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42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4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042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4240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04240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42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042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042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03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003A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003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003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76493&amp;date=16.10.2023&amp;dst=100609&amp;field=134" TargetMode="External"/><Relationship Id="rId18" Type="http://schemas.openxmlformats.org/officeDocument/2006/relationships/hyperlink" Target="https://login.consultant.ru/link/?req=doc&amp;base=LAW&amp;n=176493&amp;date=16.10.2023&amp;dst=5&amp;field=134" TargetMode="External"/><Relationship Id="rId26" Type="http://schemas.openxmlformats.org/officeDocument/2006/relationships/hyperlink" Target="https://login.consultant.ru/link/?req=doc&amp;base=LAW&amp;n=176493&amp;date=16.10.2023&amp;dst=1&amp;field=134" TargetMode="External"/><Relationship Id="rId39" Type="http://schemas.openxmlformats.org/officeDocument/2006/relationships/hyperlink" Target="https://login.consultant.ru/link/?req=doc&amp;base=LAW&amp;n=2875&amp;date=16.10.2023" TargetMode="External"/><Relationship Id="rId21" Type="http://schemas.openxmlformats.org/officeDocument/2006/relationships/hyperlink" Target="https://login.consultant.ru/link/?req=doc&amp;base=LAW&amp;n=176493&amp;date=16.10.2023&amp;dst=100030&amp;field=134" TargetMode="External"/><Relationship Id="rId34" Type="http://schemas.openxmlformats.org/officeDocument/2006/relationships/hyperlink" Target="https://login.consultant.ru/link/?req=doc&amp;base=LAW&amp;n=164612&amp;date=16.10.2023&amp;dst=1&amp;field=134" TargetMode="External"/><Relationship Id="rId42" Type="http://schemas.openxmlformats.org/officeDocument/2006/relationships/hyperlink" Target="https://login.consultant.ru/link/?req=doc&amp;base=LAW&amp;n=450486&amp;date=16.10.2023&amp;dst=100135&amp;field=134" TargetMode="External"/><Relationship Id="rId47" Type="http://schemas.openxmlformats.org/officeDocument/2006/relationships/hyperlink" Target="https://login.consultant.ru/link/?req=doc&amp;base=LAW&amp;n=450486&amp;date=16.10.2023&amp;dst=100141&amp;field=134" TargetMode="External"/><Relationship Id="rId50" Type="http://schemas.openxmlformats.org/officeDocument/2006/relationships/hyperlink" Target="https://login.consultant.ru/link/?req=doc&amp;base=LAW&amp;n=371713&amp;date=16.10.2023&amp;dst=100021&amp;field=134" TargetMode="External"/><Relationship Id="rId55" Type="http://schemas.openxmlformats.org/officeDocument/2006/relationships/hyperlink" Target="https://login.consultant.ru/link/?req=doc&amp;base=LAW&amp;n=450585&amp;date=16.10.2023&amp;dst=100135&amp;field=134" TargetMode="External"/><Relationship Id="rId63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50585&amp;date=16.10.2023&amp;dst=10013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76493&amp;date=16.10.2023&amp;dst=5&amp;field=134" TargetMode="External"/><Relationship Id="rId20" Type="http://schemas.openxmlformats.org/officeDocument/2006/relationships/hyperlink" Target="https://login.consultant.ru/link/?req=doc&amp;base=LAW&amp;n=371713&amp;date=16.10.2023" TargetMode="External"/><Relationship Id="rId29" Type="http://schemas.openxmlformats.org/officeDocument/2006/relationships/hyperlink" Target="https://login.consultant.ru/link/?req=doc&amp;base=LAW&amp;n=176494&amp;date=16.10.2023&amp;dst=100035&amp;field=134" TargetMode="External"/><Relationship Id="rId41" Type="http://schemas.openxmlformats.org/officeDocument/2006/relationships/hyperlink" Target="https://login.consultant.ru/link/?req=doc&amp;base=LAW&amp;n=450486&amp;date=16.10.2023&amp;dst=100134&amp;field=134" TargetMode="External"/><Relationship Id="rId54" Type="http://schemas.openxmlformats.org/officeDocument/2006/relationships/hyperlink" Target="https://login.consultant.ru/link/?req=doc&amp;base=LAW&amp;n=450585&amp;date=16.10.2023&amp;dst=100134&amp;field=134" TargetMode="External"/><Relationship Id="rId62" Type="http://schemas.openxmlformats.org/officeDocument/2006/relationships/hyperlink" Target="https://login.consultant.ru/link/?req=doc&amp;base=LAW&amp;n=450585&amp;date=16.10.2023&amp;dst=10013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0&amp;date=16.10.2023&amp;dst=100083&amp;field=134" TargetMode="External"/><Relationship Id="rId11" Type="http://schemas.openxmlformats.org/officeDocument/2006/relationships/hyperlink" Target="https://login.consultant.ru/link/?req=doc&amp;base=LAW&amp;n=425123&amp;date=16.10.2023&amp;dst=100060&amp;field=134" TargetMode="External"/><Relationship Id="rId24" Type="http://schemas.openxmlformats.org/officeDocument/2006/relationships/hyperlink" Target="https://login.consultant.ru/link/?req=doc&amp;base=LAW&amp;n=176493&amp;date=16.10.2023&amp;dst=100611&amp;field=134" TargetMode="External"/><Relationship Id="rId32" Type="http://schemas.openxmlformats.org/officeDocument/2006/relationships/hyperlink" Target="https://login.consultant.ru/link/?req=doc&amp;base=LAW&amp;n=164612&amp;date=16.10.2023&amp;dst=100049&amp;field=134" TargetMode="External"/><Relationship Id="rId37" Type="http://schemas.openxmlformats.org/officeDocument/2006/relationships/hyperlink" Target="https://login.consultant.ru/link/?req=doc&amp;base=LAW&amp;n=450486&amp;date=16.10.2023&amp;dst=100132&amp;field=134" TargetMode="External"/><Relationship Id="rId40" Type="http://schemas.openxmlformats.org/officeDocument/2006/relationships/hyperlink" Target="https://login.consultant.ru/link/?req=doc&amp;base=LAW&amp;n=442438&amp;date=16.10.2023&amp;dst=100044&amp;field=134" TargetMode="External"/><Relationship Id="rId45" Type="http://schemas.openxmlformats.org/officeDocument/2006/relationships/hyperlink" Target="https://login.consultant.ru/link/?req=doc&amp;base=LAW&amp;n=450486&amp;date=16.10.2023&amp;dst=100139&amp;field=134" TargetMode="External"/><Relationship Id="rId53" Type="http://schemas.openxmlformats.org/officeDocument/2006/relationships/hyperlink" Target="https://login.consultant.ru/link/?req=doc&amp;base=LAW&amp;n=450580&amp;date=16.10.2023&amp;dst=100083&amp;field=134" TargetMode="External"/><Relationship Id="rId58" Type="http://schemas.openxmlformats.org/officeDocument/2006/relationships/hyperlink" Target="https://login.consultant.ru/link/?req=doc&amp;base=LAW&amp;n=2875&amp;date=16.10.2023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1713&amp;date=16.10.2023&amp;dst=100215&amp;field=134" TargetMode="External"/><Relationship Id="rId23" Type="http://schemas.openxmlformats.org/officeDocument/2006/relationships/hyperlink" Target="https://login.consultant.ru/link/?req=doc&amp;base=LAW&amp;n=176493&amp;date=16.10.2023&amp;dst=100024&amp;field=134" TargetMode="External"/><Relationship Id="rId28" Type="http://schemas.openxmlformats.org/officeDocument/2006/relationships/hyperlink" Target="https://login.consultant.ru/link/?req=doc&amp;base=LAW&amp;n=176493&amp;date=16.10.2023&amp;dst=100049&amp;field=134" TargetMode="External"/><Relationship Id="rId36" Type="http://schemas.openxmlformats.org/officeDocument/2006/relationships/hyperlink" Target="https://login.consultant.ru/link/?req=doc&amp;base=LAW&amp;n=176134&amp;date=16.10.2023&amp;dst=100021&amp;field=134" TargetMode="External"/><Relationship Id="rId49" Type="http://schemas.openxmlformats.org/officeDocument/2006/relationships/hyperlink" Target="https://login.consultant.ru/link/?req=doc&amp;base=LAW&amp;n=450585&amp;date=16.10.2023&amp;dst=100133&amp;field=134" TargetMode="External"/><Relationship Id="rId57" Type="http://schemas.openxmlformats.org/officeDocument/2006/relationships/hyperlink" Target="https://login.consultant.ru/link/?req=doc&amp;base=LAW&amp;n=450486&amp;date=16.10.2023&amp;dst=100142&amp;field=134" TargetMode="External"/><Relationship Id="rId61" Type="http://schemas.openxmlformats.org/officeDocument/2006/relationships/hyperlink" Target="https://login.consultant.ru/link/?req=doc&amp;base=LAW&amp;n=450585&amp;date=16.10.2023&amp;dst=100138&amp;field=134" TargetMode="External"/><Relationship Id="rId10" Type="http://schemas.openxmlformats.org/officeDocument/2006/relationships/hyperlink" Target="https://login.consultant.ru/link/?req=doc&amp;base=LAW&amp;n=450747&amp;date=16.10.2023&amp;dst=100011&amp;field=134" TargetMode="External"/><Relationship Id="rId19" Type="http://schemas.openxmlformats.org/officeDocument/2006/relationships/hyperlink" Target="https://login.consultant.ru/link/?req=doc&amp;base=LAW&amp;n=176493&amp;date=16.10.2023&amp;dst=100029&amp;field=134" TargetMode="External"/><Relationship Id="rId31" Type="http://schemas.openxmlformats.org/officeDocument/2006/relationships/hyperlink" Target="https://login.consultant.ru/link/?req=doc&amp;base=LAW&amp;n=371713&amp;date=16.10.2023&amp;dst=100215&amp;field=134" TargetMode="External"/><Relationship Id="rId44" Type="http://schemas.openxmlformats.org/officeDocument/2006/relationships/hyperlink" Target="https://login.consultant.ru/link/?req=doc&amp;base=LAW&amp;n=450486&amp;date=16.10.2023&amp;dst=100138&amp;field=134" TargetMode="External"/><Relationship Id="rId52" Type="http://schemas.openxmlformats.org/officeDocument/2006/relationships/hyperlink" Target="https://login.consultant.ru/link/?req=doc&amp;base=LAW&amp;n=442438&amp;date=16.10.2023&amp;dst=100043&amp;field=134" TargetMode="External"/><Relationship Id="rId60" Type="http://schemas.openxmlformats.org/officeDocument/2006/relationships/hyperlink" Target="https://login.consultant.ru/link/?req=doc&amp;base=LAW&amp;n=450486&amp;date=16.10.2023&amp;dst=100142&amp;field=134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0486&amp;date=16.10.2023&amp;dst=100131&amp;field=134" TargetMode="External"/><Relationship Id="rId14" Type="http://schemas.openxmlformats.org/officeDocument/2006/relationships/hyperlink" Target="https://login.consultant.ru/link/?req=doc&amp;base=LAW&amp;n=371713&amp;date=16.10.2023&amp;dst=100215&amp;field=134" TargetMode="External"/><Relationship Id="rId22" Type="http://schemas.openxmlformats.org/officeDocument/2006/relationships/hyperlink" Target="https://login.consultant.ru/link/?req=doc&amp;base=LAW&amp;n=371713&amp;date=16.10.2023" TargetMode="External"/><Relationship Id="rId27" Type="http://schemas.openxmlformats.org/officeDocument/2006/relationships/hyperlink" Target="https://login.consultant.ru/link/?req=doc&amp;base=LAW&amp;n=176493&amp;date=16.10.2023&amp;dst=100041&amp;field=134" TargetMode="External"/><Relationship Id="rId30" Type="http://schemas.openxmlformats.org/officeDocument/2006/relationships/hyperlink" Target="https://login.consultant.ru/link/?req=doc&amp;base=LAW&amp;n=176494&amp;date=16.10.2023&amp;dst=100171&amp;field=134" TargetMode="External"/><Relationship Id="rId35" Type="http://schemas.openxmlformats.org/officeDocument/2006/relationships/hyperlink" Target="https://login.consultant.ru/link/?req=doc&amp;base=LAW&amp;n=161699&amp;date=16.10.2023&amp;dst=100147&amp;field=134" TargetMode="External"/><Relationship Id="rId43" Type="http://schemas.openxmlformats.org/officeDocument/2006/relationships/hyperlink" Target="https://login.consultant.ru/link/?req=doc&amp;base=LAW&amp;n=450486&amp;date=16.10.2023&amp;dst=100137&amp;field=134" TargetMode="External"/><Relationship Id="rId48" Type="http://schemas.openxmlformats.org/officeDocument/2006/relationships/hyperlink" Target="https://login.consultant.ru/link/?req=doc&amp;base=LAW&amp;n=450580&amp;date=16.10.2023&amp;dst=100083&amp;field=134" TargetMode="External"/><Relationship Id="rId56" Type="http://schemas.openxmlformats.org/officeDocument/2006/relationships/hyperlink" Target="https://login.consultant.ru/link/?req=doc&amp;base=LAW&amp;n=450585&amp;date=16.10.2023&amp;dst=100137&amp;field=134" TargetMode="External"/><Relationship Id="rId64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25123&amp;date=16.10.2023&amp;dst=100060&amp;field=134" TargetMode="External"/><Relationship Id="rId51" Type="http://schemas.openxmlformats.org/officeDocument/2006/relationships/hyperlink" Target="https://login.consultant.ru/link/?req=doc&amp;base=LAW&amp;n=2875&amp;date=16.10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76493&amp;date=16.10.2023&amp;dst=100024&amp;field=134" TargetMode="External"/><Relationship Id="rId17" Type="http://schemas.openxmlformats.org/officeDocument/2006/relationships/hyperlink" Target="https://login.consultant.ru/link/?req=doc&amp;base=LAW&amp;n=176493&amp;date=16.10.2023&amp;dst=100610&amp;field=134" TargetMode="External"/><Relationship Id="rId25" Type="http://schemas.openxmlformats.org/officeDocument/2006/relationships/hyperlink" Target="https://login.consultant.ru/link/?req=doc&amp;base=LAW&amp;n=176493&amp;date=16.10.2023&amp;dst=100041&amp;field=134" TargetMode="External"/><Relationship Id="rId33" Type="http://schemas.openxmlformats.org/officeDocument/2006/relationships/hyperlink" Target="https://login.consultant.ru/link/?req=doc&amp;base=LAW&amp;n=164612&amp;date=16.10.2023&amp;dst=100055&amp;field=134" TargetMode="External"/><Relationship Id="rId38" Type="http://schemas.openxmlformats.org/officeDocument/2006/relationships/hyperlink" Target="https://login.consultant.ru/link/?req=doc&amp;base=LAW&amp;n=450486&amp;date=16.10.2023&amp;dst=100133&amp;field=134" TargetMode="External"/><Relationship Id="rId46" Type="http://schemas.openxmlformats.org/officeDocument/2006/relationships/hyperlink" Target="https://login.consultant.ru/link/?req=doc&amp;base=LAW&amp;n=450486&amp;date=16.10.2023&amp;dst=100140&amp;field=134" TargetMode="External"/><Relationship Id="rId59" Type="http://schemas.openxmlformats.org/officeDocument/2006/relationships/hyperlink" Target="https://login.consultant.ru/link/?req=doc&amp;base=LAW&amp;n=442438&amp;date=16.10.2023&amp;dst=10004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5154</Words>
  <Characters>46098</Characters>
  <Application>Microsoft Office Word</Application>
  <DocSecurity>2</DocSecurity>
  <Lines>384</Lines>
  <Paragraphs>102</Paragraphs>
  <ScaleCrop>false</ScaleCrop>
  <Company>КонсультантПлюс Версия 4022.00.55</Company>
  <LinksUpToDate>false</LinksUpToDate>
  <CharactersWithSpaces>51150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15.07.2015 N 364(ред. от 26.06.2023)"О мерах по совершенствованию организации деятельности в области противодействия коррупции"(вместе с "Типовым положением о комиссии по координации работы по противодействию коррупции в субъекте Рос</dc:title>
  <dc:creator>Максим Сипко</dc:creator>
  <cp:lastModifiedBy>User</cp:lastModifiedBy>
  <cp:revision>2</cp:revision>
  <dcterms:created xsi:type="dcterms:W3CDTF">2024-05-19T08:03:00Z</dcterms:created>
  <dcterms:modified xsi:type="dcterms:W3CDTF">2024-05-19T08:03:00Z</dcterms:modified>
</cp:coreProperties>
</file>