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D8" w:rsidRDefault="001E09D8" w:rsidP="001E09D8">
      <w:pPr>
        <w:keepNext/>
        <w:suppressAutoHyphens/>
        <w:spacing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РОССИЙСКАЯ ФЕДЕРАЦИЯ   </w:t>
      </w:r>
    </w:p>
    <w:p w:rsidR="001E09D8" w:rsidRDefault="001E09D8" w:rsidP="001E09D8">
      <w:pPr>
        <w:keepNext/>
        <w:suppressAutoHyphens/>
        <w:spacing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E09D8" w:rsidRDefault="001E09D8" w:rsidP="001E09D8">
      <w:pPr>
        <w:keepNext/>
        <w:suppressAutoHyphens/>
        <w:spacing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E09D8" w:rsidRDefault="001E09D8" w:rsidP="001E09D8">
      <w:pPr>
        <w:keepNext/>
        <w:suppressAutoHyphens/>
        <w:spacing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1E09D8" w:rsidRDefault="001E09D8" w:rsidP="001E09D8">
      <w:pPr>
        <w:keepNext/>
        <w:suppressAutoHyphens/>
        <w:spacing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1E09D8" w:rsidRDefault="001E09D8" w:rsidP="001E09D8">
      <w:pPr>
        <w:jc w:val="center"/>
        <w:rPr>
          <w:sz w:val="20"/>
          <w:szCs w:val="20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1E09D8" w:rsidRDefault="001E09D8" w:rsidP="001E09D8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1E09D8" w:rsidRDefault="001E09D8" w:rsidP="001E09D8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</w:t>
      </w:r>
      <w:r w:rsidR="005E271A">
        <w:rPr>
          <w:b/>
          <w:color w:val="272727"/>
          <w:sz w:val="28"/>
          <w:szCs w:val="28"/>
        </w:rPr>
        <w:t>18</w:t>
      </w:r>
      <w:r>
        <w:rPr>
          <w:b/>
          <w:color w:val="272727"/>
          <w:sz w:val="28"/>
          <w:szCs w:val="28"/>
        </w:rPr>
        <w:t>.06.202</w:t>
      </w:r>
      <w:r w:rsidR="005E271A">
        <w:rPr>
          <w:b/>
          <w:color w:val="272727"/>
          <w:sz w:val="28"/>
          <w:szCs w:val="28"/>
        </w:rPr>
        <w:t>4</w:t>
      </w:r>
      <w:r>
        <w:rPr>
          <w:b/>
          <w:color w:val="272727"/>
          <w:sz w:val="28"/>
          <w:szCs w:val="28"/>
        </w:rPr>
        <w:t xml:space="preserve"> г.         </w:t>
      </w:r>
      <w:r w:rsidR="005E271A">
        <w:rPr>
          <w:b/>
          <w:color w:val="272727"/>
          <w:sz w:val="28"/>
          <w:szCs w:val="28"/>
        </w:rPr>
        <w:t xml:space="preserve">                            №  106</w:t>
      </w:r>
      <w:r>
        <w:rPr>
          <w:b/>
          <w:color w:val="272727"/>
          <w:sz w:val="28"/>
          <w:szCs w:val="28"/>
        </w:rPr>
        <w:t xml:space="preserve">                       х. Пролетарский</w:t>
      </w:r>
    </w:p>
    <w:p w:rsidR="001E09D8" w:rsidRDefault="001E09D8" w:rsidP="001E09D8"/>
    <w:p w:rsidR="001E09D8" w:rsidRDefault="001E09D8" w:rsidP="001E09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Положения</w:t>
      </w:r>
    </w:p>
    <w:p w:rsidR="001E09D8" w:rsidRDefault="001E09D8" w:rsidP="001E09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контрактном управляющем</w:t>
      </w:r>
    </w:p>
    <w:p w:rsidR="001E09D8" w:rsidRDefault="001E09D8" w:rsidP="001E09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09D8" w:rsidRDefault="001E09D8" w:rsidP="001E09D8">
      <w:pPr>
        <w:pStyle w:val="a3"/>
        <w:ind w:right="163" w:firstLine="628"/>
      </w:pPr>
      <w:proofErr w:type="gramStart"/>
      <w:r>
        <w:t>В целях организации деятельности Администрации Пролетарского сельского поселения Орловского района Ростовской области при осуществлении закупок товаров, работ, услуг для обеспечения собственных нужд, в соответствии со статьей 38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Администрация Пролетарского сельского поселения постановляет:</w:t>
      </w:r>
      <w:proofErr w:type="gramEnd"/>
    </w:p>
    <w:p w:rsidR="001E09D8" w:rsidRPr="00F00624" w:rsidRDefault="001E09D8" w:rsidP="001E09D8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E09D8" w:rsidRPr="00A1443D" w:rsidRDefault="001E09D8" w:rsidP="001E09D8">
      <w:pPr>
        <w:ind w:firstLine="567"/>
        <w:jc w:val="both"/>
        <w:rPr>
          <w:sz w:val="28"/>
          <w:szCs w:val="28"/>
        </w:rPr>
      </w:pPr>
      <w:r w:rsidRPr="00F00624">
        <w:rPr>
          <w:color w:val="000000"/>
          <w:sz w:val="28"/>
          <w:szCs w:val="28"/>
        </w:rPr>
        <w:t xml:space="preserve">1. </w:t>
      </w:r>
      <w:r w:rsidRPr="00A1443D">
        <w:rPr>
          <w:sz w:val="28"/>
          <w:szCs w:val="28"/>
        </w:rPr>
        <w:t xml:space="preserve">Утвердить Положение о контрактном управляющем согласно приложению </w:t>
      </w:r>
      <w:r>
        <w:rPr>
          <w:sz w:val="28"/>
          <w:szCs w:val="28"/>
        </w:rPr>
        <w:t xml:space="preserve">№ 1 </w:t>
      </w:r>
      <w:r w:rsidRPr="00A1443D">
        <w:rPr>
          <w:sz w:val="28"/>
          <w:szCs w:val="28"/>
        </w:rPr>
        <w:t>к постановлению.</w:t>
      </w:r>
    </w:p>
    <w:p w:rsidR="001E09D8" w:rsidRPr="005D4827" w:rsidRDefault="001E09D8" w:rsidP="001E09D8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443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A1443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1443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443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144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A144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 контрактном управляющем</w:t>
      </w:r>
      <w:r w:rsidRPr="00A1443D">
        <w:rPr>
          <w:rFonts w:ascii="Times New Roman" w:hAnsi="Times New Roman" w:cs="Times New Roman"/>
          <w:sz w:val="28"/>
          <w:szCs w:val="28"/>
        </w:rPr>
        <w:t>».</w:t>
      </w:r>
    </w:p>
    <w:p w:rsidR="001E09D8" w:rsidRDefault="001E09D8" w:rsidP="001E09D8">
      <w:pPr>
        <w:ind w:firstLine="567"/>
        <w:jc w:val="both"/>
        <w:rPr>
          <w:sz w:val="28"/>
          <w:szCs w:val="28"/>
        </w:rPr>
      </w:pPr>
      <w:r w:rsidRPr="00A1443D">
        <w:rPr>
          <w:sz w:val="28"/>
          <w:szCs w:val="28"/>
        </w:rPr>
        <w:t>3. Настоящее постановление вступает в силу с моме</w:t>
      </w:r>
      <w:r>
        <w:rPr>
          <w:sz w:val="28"/>
          <w:szCs w:val="28"/>
        </w:rPr>
        <w:t>нта официального опубликования</w:t>
      </w:r>
      <w:r w:rsidRPr="00A1443D">
        <w:rPr>
          <w:sz w:val="28"/>
          <w:szCs w:val="28"/>
        </w:rPr>
        <w:t>.</w:t>
      </w:r>
    </w:p>
    <w:p w:rsidR="001E09D8" w:rsidRDefault="001E09D8" w:rsidP="001E0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0624">
        <w:rPr>
          <w:sz w:val="28"/>
          <w:szCs w:val="28"/>
        </w:rPr>
        <w:t>.</w:t>
      </w:r>
      <w:proofErr w:type="gramStart"/>
      <w:r w:rsidRPr="00F00624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Pr="00F00624">
        <w:rPr>
          <w:sz w:val="28"/>
          <w:szCs w:val="28"/>
        </w:rPr>
        <w:t>оставляю за собой.</w:t>
      </w: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Pr="00746851" w:rsidRDefault="001E09D8" w:rsidP="001E09D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46851">
        <w:rPr>
          <w:sz w:val="28"/>
          <w:szCs w:val="28"/>
        </w:rPr>
        <w:t xml:space="preserve"> Администрации</w:t>
      </w:r>
    </w:p>
    <w:p w:rsidR="001E09D8" w:rsidRPr="00746851" w:rsidRDefault="001E09D8" w:rsidP="001E09D8">
      <w:pPr>
        <w:rPr>
          <w:sz w:val="28"/>
          <w:szCs w:val="28"/>
        </w:rPr>
      </w:pPr>
      <w:r w:rsidRPr="00746851">
        <w:rPr>
          <w:sz w:val="28"/>
          <w:szCs w:val="28"/>
        </w:rPr>
        <w:t xml:space="preserve">Пролетарского сельского поселения                     </w:t>
      </w:r>
      <w:r>
        <w:rPr>
          <w:sz w:val="28"/>
          <w:szCs w:val="28"/>
        </w:rPr>
        <w:t>Б.Г.Лопатин</w:t>
      </w: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1E09D8" w:rsidRDefault="001E09D8" w:rsidP="001E09D8">
      <w:pPr>
        <w:ind w:firstLine="567"/>
        <w:jc w:val="both"/>
        <w:rPr>
          <w:sz w:val="28"/>
          <w:szCs w:val="28"/>
        </w:rPr>
      </w:pPr>
    </w:p>
    <w:p w:rsidR="00E226FD" w:rsidRDefault="00E226FD">
      <w:pPr>
        <w:pStyle w:val="a3"/>
        <w:spacing w:before="318"/>
        <w:ind w:left="0" w:firstLine="0"/>
        <w:jc w:val="left"/>
        <w:rPr>
          <w:b/>
        </w:rPr>
      </w:pPr>
    </w:p>
    <w:p w:rsidR="008D457A" w:rsidRDefault="008D457A" w:rsidP="001E09D8">
      <w:pPr>
        <w:spacing w:before="66"/>
        <w:rPr>
          <w:sz w:val="24"/>
        </w:rPr>
      </w:pPr>
    </w:p>
    <w:p w:rsidR="001E09D8" w:rsidRDefault="001E09D8" w:rsidP="001E09D8">
      <w:pPr>
        <w:spacing w:before="66"/>
        <w:rPr>
          <w:sz w:val="24"/>
        </w:rPr>
      </w:pPr>
    </w:p>
    <w:p w:rsidR="001E09D8" w:rsidRDefault="001E09D8" w:rsidP="001E09D8">
      <w:pPr>
        <w:spacing w:before="66"/>
        <w:rPr>
          <w:sz w:val="24"/>
        </w:rPr>
      </w:pPr>
    </w:p>
    <w:p w:rsidR="001E09D8" w:rsidRDefault="001E09D8" w:rsidP="001E09D8">
      <w:pPr>
        <w:spacing w:before="66"/>
        <w:rPr>
          <w:sz w:val="24"/>
        </w:rPr>
      </w:pPr>
    </w:p>
    <w:p w:rsidR="00E226FD" w:rsidRDefault="008D457A">
      <w:pPr>
        <w:spacing w:before="66"/>
        <w:ind w:left="6163"/>
        <w:rPr>
          <w:sz w:val="24"/>
        </w:rPr>
      </w:pPr>
      <w:r>
        <w:rPr>
          <w:sz w:val="24"/>
        </w:rPr>
        <w:lastRenderedPageBreak/>
        <w:t>Приложение№1</w:t>
      </w:r>
      <w:r>
        <w:rPr>
          <w:spacing w:val="-10"/>
          <w:sz w:val="24"/>
        </w:rPr>
        <w:t>к</w:t>
      </w:r>
    </w:p>
    <w:p w:rsidR="00E226FD" w:rsidRPr="001E09D8" w:rsidRDefault="001E09D8">
      <w:pPr>
        <w:ind w:left="6163" w:firstLine="57"/>
        <w:rPr>
          <w:sz w:val="24"/>
        </w:rPr>
      </w:pPr>
      <w:r>
        <w:rPr>
          <w:sz w:val="24"/>
        </w:rPr>
        <w:t>п</w:t>
      </w:r>
      <w:r w:rsidR="008D457A" w:rsidRPr="001E09D8">
        <w:rPr>
          <w:sz w:val="24"/>
        </w:rPr>
        <w:t xml:space="preserve">остановлению Администрации </w:t>
      </w:r>
    </w:p>
    <w:p w:rsidR="001E09D8" w:rsidRPr="001E09D8" w:rsidRDefault="001E09D8">
      <w:pPr>
        <w:ind w:left="6163" w:firstLine="57"/>
        <w:rPr>
          <w:sz w:val="24"/>
        </w:rPr>
      </w:pPr>
      <w:r w:rsidRPr="001E09D8">
        <w:rPr>
          <w:sz w:val="24"/>
        </w:rPr>
        <w:t>Пролетарского сельского поселения от 18.06.2024 № 106</w:t>
      </w:r>
    </w:p>
    <w:p w:rsidR="00E226FD" w:rsidRPr="008D457A" w:rsidRDefault="00E226FD">
      <w:pPr>
        <w:tabs>
          <w:tab w:val="left" w:pos="6525"/>
          <w:tab w:val="left" w:pos="8449"/>
          <w:tab w:val="left" w:pos="9512"/>
        </w:tabs>
        <w:spacing w:before="1"/>
        <w:ind w:left="6230"/>
        <w:rPr>
          <w:color w:val="FF0000"/>
          <w:sz w:val="24"/>
        </w:rPr>
      </w:pPr>
    </w:p>
    <w:p w:rsidR="00E226FD" w:rsidRDefault="00E226FD">
      <w:pPr>
        <w:pStyle w:val="a3"/>
        <w:ind w:left="0" w:firstLine="0"/>
        <w:jc w:val="left"/>
      </w:pPr>
    </w:p>
    <w:p w:rsidR="00E226FD" w:rsidRDefault="00E226FD">
      <w:pPr>
        <w:pStyle w:val="a3"/>
        <w:spacing w:before="184"/>
        <w:ind w:left="0" w:firstLine="0"/>
        <w:jc w:val="left"/>
      </w:pPr>
    </w:p>
    <w:p w:rsidR="00E226FD" w:rsidRDefault="008D457A">
      <w:pPr>
        <w:pStyle w:val="a3"/>
        <w:spacing w:before="1"/>
        <w:ind w:left="108" w:right="675" w:firstLine="0"/>
        <w:jc w:val="center"/>
      </w:pPr>
      <w:r>
        <w:t>Положение</w:t>
      </w:r>
      <w:r w:rsidR="004640A5">
        <w:t xml:space="preserve"> </w:t>
      </w:r>
      <w:r>
        <w:t>о</w:t>
      </w:r>
      <w:r w:rsidR="004640A5">
        <w:t xml:space="preserve"> </w:t>
      </w:r>
      <w:r>
        <w:t>контрактном</w:t>
      </w:r>
      <w:r w:rsidR="004640A5">
        <w:t xml:space="preserve"> </w:t>
      </w:r>
      <w:r>
        <w:rPr>
          <w:spacing w:val="-2"/>
        </w:rPr>
        <w:t>управляющем</w:t>
      </w:r>
    </w:p>
    <w:p w:rsidR="00E226FD" w:rsidRDefault="00E226FD">
      <w:pPr>
        <w:pStyle w:val="a3"/>
        <w:spacing w:before="1"/>
        <w:ind w:left="0" w:firstLine="0"/>
        <w:jc w:val="left"/>
      </w:pPr>
    </w:p>
    <w:p w:rsidR="00E226FD" w:rsidRDefault="008D457A">
      <w:pPr>
        <w:pStyle w:val="a4"/>
        <w:numPr>
          <w:ilvl w:val="1"/>
          <w:numId w:val="5"/>
        </w:numPr>
        <w:tabs>
          <w:tab w:val="left" w:pos="2971"/>
        </w:tabs>
        <w:spacing w:line="322" w:lineRule="exact"/>
        <w:ind w:left="2971" w:hanging="279"/>
        <w:jc w:val="both"/>
        <w:rPr>
          <w:sz w:val="28"/>
        </w:rPr>
      </w:pPr>
      <w:r>
        <w:rPr>
          <w:sz w:val="28"/>
        </w:rPr>
        <w:t>Общие</w:t>
      </w:r>
      <w:r w:rsidR="003B6130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743"/>
        </w:tabs>
        <w:ind w:right="165"/>
        <w:rPr>
          <w:sz w:val="28"/>
        </w:rPr>
      </w:pPr>
      <w:proofErr w:type="gramStart"/>
      <w:r>
        <w:rPr>
          <w:sz w:val="28"/>
        </w:rPr>
        <w:t>Настоящее Положение устанавливает общие правила организации деятельности контрактного управляющего, основные полномочия контрактного управляющего</w:t>
      </w:r>
      <w:r w:rsidR="00B4126A">
        <w:rPr>
          <w:sz w:val="28"/>
        </w:rPr>
        <w:t xml:space="preserve"> Администрации Пролетарского сельского поселения </w:t>
      </w:r>
      <w:r>
        <w:rPr>
          <w:sz w:val="28"/>
        </w:rPr>
        <w:t>(</w:t>
      </w:r>
      <w:proofErr w:type="spellStart"/>
      <w:r>
        <w:rPr>
          <w:sz w:val="28"/>
        </w:rPr>
        <w:t>далее-Заказчик</w:t>
      </w:r>
      <w:proofErr w:type="spellEnd"/>
      <w:r>
        <w:rPr>
          <w:sz w:val="28"/>
        </w:rPr>
        <w:t>)</w:t>
      </w:r>
      <w:r w:rsidR="00E90765">
        <w:rPr>
          <w:sz w:val="28"/>
        </w:rPr>
        <w:t xml:space="preserve"> </w:t>
      </w:r>
      <w:r>
        <w:rPr>
          <w:sz w:val="28"/>
        </w:rPr>
        <w:t>при</w:t>
      </w:r>
      <w:r w:rsidR="00E90765">
        <w:rPr>
          <w:sz w:val="28"/>
        </w:rPr>
        <w:t xml:space="preserve"> </w:t>
      </w:r>
      <w:r>
        <w:rPr>
          <w:sz w:val="28"/>
        </w:rPr>
        <w:t>осуществлении</w:t>
      </w:r>
      <w:r w:rsidR="00E90765">
        <w:rPr>
          <w:sz w:val="28"/>
        </w:rPr>
        <w:t xml:space="preserve"> </w:t>
      </w:r>
      <w:r>
        <w:rPr>
          <w:sz w:val="28"/>
        </w:rPr>
        <w:t>Заказчиком</w:t>
      </w:r>
      <w:r w:rsidR="00E90765">
        <w:rPr>
          <w:sz w:val="28"/>
        </w:rPr>
        <w:t xml:space="preserve"> </w:t>
      </w:r>
      <w:r>
        <w:rPr>
          <w:sz w:val="28"/>
        </w:rPr>
        <w:t>деятельности, направленной на обеспечение  муниципальных нужд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E226FD" w:rsidRDefault="008D457A">
      <w:pPr>
        <w:pStyle w:val="a4"/>
        <w:numPr>
          <w:ilvl w:val="2"/>
          <w:numId w:val="5"/>
        </w:numPr>
        <w:tabs>
          <w:tab w:val="left" w:pos="657"/>
        </w:tabs>
        <w:ind w:right="163"/>
        <w:rPr>
          <w:sz w:val="28"/>
        </w:rPr>
      </w:pPr>
      <w:r>
        <w:rPr>
          <w:sz w:val="28"/>
        </w:rPr>
        <w:t xml:space="preserve">Контрактный управляющий назначается распоряжением главы </w:t>
      </w:r>
      <w:r w:rsidR="00B1395F">
        <w:rPr>
          <w:sz w:val="28"/>
        </w:rPr>
        <w:t>Администрации Пролетарского сельского поселения</w:t>
      </w:r>
      <w:r w:rsidR="00587643">
        <w:rPr>
          <w:sz w:val="28"/>
        </w:rPr>
        <w:t>.</w:t>
      </w:r>
      <w:r w:rsidR="00653589">
        <w:rPr>
          <w:sz w:val="28"/>
        </w:rPr>
        <w:t xml:space="preserve"> В ином случае </w:t>
      </w:r>
      <w:r w:rsidR="00587643">
        <w:rPr>
          <w:sz w:val="28"/>
        </w:rPr>
        <w:t>функции и полномочия контрактного управляющего осуществляет глава Администрации Пролетарского сельского поселения.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697"/>
        </w:tabs>
        <w:spacing w:before="1"/>
        <w:ind w:right="175"/>
        <w:rPr>
          <w:sz w:val="28"/>
        </w:rPr>
      </w:pPr>
      <w:r>
        <w:rPr>
          <w:sz w:val="28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593"/>
          <w:tab w:val="left" w:pos="1541"/>
          <w:tab w:val="left" w:pos="1812"/>
          <w:tab w:val="left" w:pos="2197"/>
          <w:tab w:val="left" w:pos="3542"/>
          <w:tab w:val="left" w:pos="3826"/>
          <w:tab w:val="left" w:pos="4348"/>
          <w:tab w:val="left" w:pos="4953"/>
          <w:tab w:val="left" w:pos="6000"/>
          <w:tab w:val="left" w:pos="6241"/>
          <w:tab w:val="left" w:pos="6643"/>
          <w:tab w:val="left" w:pos="7652"/>
          <w:tab w:val="left" w:pos="8056"/>
          <w:tab w:val="left" w:pos="8333"/>
          <w:tab w:val="left" w:pos="8753"/>
        </w:tabs>
        <w:ind w:right="164"/>
        <w:rPr>
          <w:sz w:val="28"/>
        </w:rPr>
      </w:pPr>
      <w:r>
        <w:rPr>
          <w:sz w:val="28"/>
        </w:rPr>
        <w:t xml:space="preserve">Контрактный управляющий в своей деятельности руководствуется Конституцией Российской Федерации, Федеральным законом о контрактной </w:t>
      </w:r>
      <w:r>
        <w:rPr>
          <w:spacing w:val="-2"/>
          <w:sz w:val="28"/>
        </w:rPr>
        <w:t>системе,</w:t>
      </w:r>
      <w:r>
        <w:rPr>
          <w:sz w:val="28"/>
        </w:rPr>
        <w:tab/>
      </w:r>
      <w:r>
        <w:rPr>
          <w:spacing w:val="-2"/>
          <w:sz w:val="28"/>
        </w:rPr>
        <w:t>гражданским</w:t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Федерации, бюджетным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Федерации,</w:t>
      </w:r>
      <w:r>
        <w:rPr>
          <w:sz w:val="28"/>
        </w:rPr>
        <w:tab/>
      </w:r>
      <w:r>
        <w:rPr>
          <w:spacing w:val="-2"/>
          <w:sz w:val="28"/>
        </w:rPr>
        <w:t xml:space="preserve">нормативными </w:t>
      </w:r>
      <w:r>
        <w:rPr>
          <w:sz w:val="28"/>
        </w:rPr>
        <w:t>правовыми</w:t>
      </w:r>
      <w:r w:rsidR="00587643">
        <w:rPr>
          <w:sz w:val="28"/>
        </w:rPr>
        <w:t xml:space="preserve"> </w:t>
      </w:r>
      <w:r>
        <w:rPr>
          <w:sz w:val="28"/>
        </w:rPr>
        <w:t>актами</w:t>
      </w:r>
      <w:r w:rsidR="00587643">
        <w:rPr>
          <w:sz w:val="28"/>
        </w:rPr>
        <w:t xml:space="preserve"> </w:t>
      </w:r>
      <w:r>
        <w:rPr>
          <w:sz w:val="28"/>
        </w:rPr>
        <w:t>о</w:t>
      </w:r>
      <w:r w:rsidR="00587643">
        <w:rPr>
          <w:sz w:val="28"/>
        </w:rPr>
        <w:t xml:space="preserve"> </w:t>
      </w:r>
      <w:r>
        <w:rPr>
          <w:sz w:val="28"/>
        </w:rPr>
        <w:t>контрактной</w:t>
      </w:r>
      <w:r w:rsidR="00587643">
        <w:rPr>
          <w:sz w:val="28"/>
        </w:rPr>
        <w:t xml:space="preserve"> </w:t>
      </w:r>
      <w:r>
        <w:rPr>
          <w:sz w:val="28"/>
        </w:rPr>
        <w:t>системе</w:t>
      </w:r>
      <w:r w:rsidR="00587643">
        <w:rPr>
          <w:sz w:val="28"/>
        </w:rPr>
        <w:t xml:space="preserve"> </w:t>
      </w:r>
      <w:r>
        <w:rPr>
          <w:sz w:val="28"/>
        </w:rPr>
        <w:t>в</w:t>
      </w:r>
      <w:r w:rsidR="00587643">
        <w:rPr>
          <w:sz w:val="28"/>
        </w:rPr>
        <w:t xml:space="preserve"> </w:t>
      </w:r>
      <w:r>
        <w:rPr>
          <w:sz w:val="28"/>
        </w:rPr>
        <w:t>сфере</w:t>
      </w:r>
      <w:r w:rsidR="00587643">
        <w:rPr>
          <w:sz w:val="28"/>
        </w:rPr>
        <w:t xml:space="preserve"> </w:t>
      </w:r>
      <w:r>
        <w:rPr>
          <w:sz w:val="28"/>
        </w:rPr>
        <w:t>закупок</w:t>
      </w:r>
      <w:r w:rsidR="00587643">
        <w:rPr>
          <w:sz w:val="28"/>
        </w:rPr>
        <w:t xml:space="preserve"> </w:t>
      </w:r>
      <w:r>
        <w:rPr>
          <w:sz w:val="28"/>
        </w:rPr>
        <w:t>товаров,</w:t>
      </w:r>
      <w:r w:rsidR="00587643">
        <w:rPr>
          <w:sz w:val="28"/>
        </w:rPr>
        <w:t xml:space="preserve"> </w:t>
      </w:r>
      <w:r>
        <w:rPr>
          <w:sz w:val="28"/>
        </w:rPr>
        <w:t>работ, услуг</w:t>
      </w:r>
      <w:r w:rsidR="00587643">
        <w:rPr>
          <w:sz w:val="28"/>
        </w:rPr>
        <w:t xml:space="preserve"> </w:t>
      </w:r>
      <w:r>
        <w:rPr>
          <w:sz w:val="28"/>
        </w:rPr>
        <w:t>для</w:t>
      </w:r>
      <w:r w:rsidR="00587643">
        <w:rPr>
          <w:sz w:val="28"/>
        </w:rPr>
        <w:t xml:space="preserve"> </w:t>
      </w:r>
      <w:r>
        <w:rPr>
          <w:sz w:val="28"/>
        </w:rPr>
        <w:t>обеспечения</w:t>
      </w:r>
      <w:r w:rsidR="00587643">
        <w:rPr>
          <w:sz w:val="28"/>
        </w:rPr>
        <w:t xml:space="preserve"> </w:t>
      </w:r>
      <w:r>
        <w:rPr>
          <w:sz w:val="28"/>
        </w:rPr>
        <w:t>государственных</w:t>
      </w:r>
      <w:r w:rsidR="00587643">
        <w:rPr>
          <w:sz w:val="28"/>
        </w:rPr>
        <w:t xml:space="preserve"> </w:t>
      </w:r>
      <w:r>
        <w:rPr>
          <w:sz w:val="28"/>
        </w:rPr>
        <w:t>и</w:t>
      </w:r>
      <w:r w:rsidR="00587643">
        <w:rPr>
          <w:sz w:val="28"/>
        </w:rPr>
        <w:t xml:space="preserve"> </w:t>
      </w:r>
      <w:r>
        <w:rPr>
          <w:sz w:val="28"/>
        </w:rPr>
        <w:t>муниципальных</w:t>
      </w:r>
      <w:r w:rsidR="00587643">
        <w:rPr>
          <w:sz w:val="28"/>
        </w:rPr>
        <w:t xml:space="preserve"> </w:t>
      </w:r>
      <w:r>
        <w:rPr>
          <w:sz w:val="28"/>
        </w:rPr>
        <w:t>нужд,</w:t>
      </w:r>
      <w:r w:rsidR="00587643">
        <w:rPr>
          <w:sz w:val="28"/>
        </w:rPr>
        <w:t xml:space="preserve"> </w:t>
      </w:r>
      <w:r>
        <w:rPr>
          <w:sz w:val="28"/>
        </w:rPr>
        <w:t>иными</w:t>
      </w:r>
      <w:r w:rsidR="00587643">
        <w:rPr>
          <w:sz w:val="28"/>
        </w:rPr>
        <w:t xml:space="preserve"> </w:t>
      </w:r>
      <w:r>
        <w:rPr>
          <w:spacing w:val="-2"/>
          <w:sz w:val="28"/>
        </w:rPr>
        <w:t>нормативными</w:t>
      </w:r>
      <w:r>
        <w:rPr>
          <w:sz w:val="28"/>
        </w:rPr>
        <w:tab/>
      </w:r>
      <w:r>
        <w:rPr>
          <w:spacing w:val="-2"/>
          <w:sz w:val="28"/>
        </w:rPr>
        <w:t>правовыми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актами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также </w:t>
      </w:r>
      <w:r>
        <w:rPr>
          <w:sz w:val="28"/>
        </w:rPr>
        <w:t>настоящим Положением.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782"/>
        </w:tabs>
        <w:ind w:right="169"/>
        <w:rPr>
          <w:sz w:val="28"/>
        </w:rPr>
      </w:pPr>
      <w:r>
        <w:rPr>
          <w:sz w:val="28"/>
        </w:rPr>
        <w:t>Контрактный управляющий осуществляет свою деятельность во взаимодействии сответственными лицами структурных подразделений, муниципальных учреждений(службами) Заказчика.</w:t>
      </w:r>
    </w:p>
    <w:p w:rsidR="00E226FD" w:rsidRDefault="008D457A">
      <w:pPr>
        <w:pStyle w:val="a4"/>
        <w:numPr>
          <w:ilvl w:val="1"/>
          <w:numId w:val="5"/>
        </w:numPr>
        <w:tabs>
          <w:tab w:val="left" w:pos="1357"/>
        </w:tabs>
        <w:spacing w:line="322" w:lineRule="exact"/>
        <w:ind w:left="1357" w:hanging="279"/>
        <w:jc w:val="both"/>
        <w:rPr>
          <w:sz w:val="28"/>
        </w:rPr>
      </w:pPr>
      <w:r>
        <w:rPr>
          <w:sz w:val="28"/>
        </w:rPr>
        <w:t>Функции</w:t>
      </w:r>
      <w:r w:rsidR="004640A5">
        <w:rPr>
          <w:sz w:val="28"/>
        </w:rPr>
        <w:t xml:space="preserve"> </w:t>
      </w:r>
      <w:r>
        <w:rPr>
          <w:sz w:val="28"/>
        </w:rPr>
        <w:t>и</w:t>
      </w:r>
      <w:r w:rsidR="004640A5">
        <w:rPr>
          <w:sz w:val="28"/>
        </w:rPr>
        <w:t xml:space="preserve"> </w:t>
      </w:r>
      <w:r>
        <w:rPr>
          <w:sz w:val="28"/>
        </w:rPr>
        <w:t>полномочия</w:t>
      </w:r>
      <w:r w:rsidR="004640A5">
        <w:rPr>
          <w:sz w:val="28"/>
        </w:rPr>
        <w:t xml:space="preserve"> </w:t>
      </w:r>
      <w:r>
        <w:rPr>
          <w:sz w:val="28"/>
        </w:rPr>
        <w:t>контрактного</w:t>
      </w:r>
      <w:r w:rsidR="004640A5">
        <w:rPr>
          <w:sz w:val="28"/>
        </w:rPr>
        <w:t xml:space="preserve"> </w:t>
      </w:r>
      <w:r>
        <w:rPr>
          <w:spacing w:val="-2"/>
          <w:sz w:val="28"/>
        </w:rPr>
        <w:t>управляющего</w:t>
      </w:r>
    </w:p>
    <w:p w:rsidR="00E226FD" w:rsidRDefault="008D457A">
      <w:pPr>
        <w:pStyle w:val="a3"/>
        <w:ind w:right="171" w:firstLine="487"/>
      </w:pPr>
      <w:r>
        <w:t xml:space="preserve">Контрактный управляющий осуществляет следующие функции и </w:t>
      </w:r>
      <w:r>
        <w:rPr>
          <w:spacing w:val="-2"/>
        </w:rPr>
        <w:t>полномочия: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593"/>
        </w:tabs>
        <w:spacing w:line="322" w:lineRule="exact"/>
        <w:ind w:left="593" w:hanging="491"/>
        <w:rPr>
          <w:sz w:val="28"/>
        </w:rPr>
      </w:pPr>
      <w:r>
        <w:rPr>
          <w:sz w:val="28"/>
        </w:rPr>
        <w:t>При</w:t>
      </w:r>
      <w:r w:rsidR="004640A5">
        <w:rPr>
          <w:sz w:val="28"/>
        </w:rPr>
        <w:t xml:space="preserve"> </w:t>
      </w:r>
      <w:r>
        <w:rPr>
          <w:sz w:val="28"/>
        </w:rPr>
        <w:t>планировании</w:t>
      </w:r>
      <w:r w:rsidR="004640A5">
        <w:rPr>
          <w:sz w:val="28"/>
        </w:rPr>
        <w:t xml:space="preserve"> </w:t>
      </w:r>
      <w:r>
        <w:rPr>
          <w:spacing w:val="-2"/>
          <w:sz w:val="28"/>
        </w:rPr>
        <w:t>закупок: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22"/>
        </w:tabs>
        <w:spacing w:line="242" w:lineRule="auto"/>
        <w:ind w:right="163" w:firstLine="0"/>
        <w:rPr>
          <w:sz w:val="28"/>
        </w:rPr>
      </w:pPr>
      <w:r>
        <w:rPr>
          <w:sz w:val="28"/>
        </w:rPr>
        <w:t xml:space="preserve">разработка плана-графика, осуществление подготовки изменений в план- </w:t>
      </w:r>
      <w:r>
        <w:rPr>
          <w:spacing w:val="-2"/>
          <w:sz w:val="28"/>
        </w:rPr>
        <w:t>график;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15"/>
        </w:tabs>
        <w:ind w:right="163" w:firstLine="0"/>
        <w:rPr>
          <w:sz w:val="28"/>
        </w:rPr>
      </w:pPr>
      <w:r>
        <w:rPr>
          <w:sz w:val="28"/>
        </w:rPr>
        <w:t xml:space="preserve">размещение в единой информационной системе в сфере закупок (далее - единая информационная система) плана-графика и внесенных в него </w:t>
      </w:r>
      <w:r>
        <w:rPr>
          <w:spacing w:val="-2"/>
          <w:sz w:val="28"/>
        </w:rPr>
        <w:t>изменений;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603"/>
        </w:tabs>
        <w:ind w:right="170" w:firstLine="0"/>
        <w:rPr>
          <w:sz w:val="28"/>
        </w:rPr>
      </w:pPr>
      <w:r>
        <w:rPr>
          <w:sz w:val="28"/>
        </w:rPr>
        <w:t>организация общественного обсуждения закупок в случаях, предусмотренных статьей 20 Федерального закона о контрактной системе;</w:t>
      </w:r>
    </w:p>
    <w:p w:rsidR="00E226FD" w:rsidRDefault="00E226FD">
      <w:pPr>
        <w:jc w:val="both"/>
        <w:rPr>
          <w:sz w:val="28"/>
        </w:rPr>
        <w:sectPr w:rsidR="00E226FD">
          <w:pgSz w:w="11910" w:h="16840"/>
          <w:pgMar w:top="1040" w:right="680" w:bottom="280" w:left="1600" w:header="720" w:footer="720" w:gutter="0"/>
          <w:cols w:space="720"/>
        </w:sectPr>
      </w:pPr>
    </w:p>
    <w:p w:rsidR="00E226FD" w:rsidRDefault="008D457A">
      <w:pPr>
        <w:pStyle w:val="a4"/>
        <w:numPr>
          <w:ilvl w:val="3"/>
          <w:numId w:val="5"/>
        </w:numPr>
        <w:tabs>
          <w:tab w:val="left" w:pos="319"/>
        </w:tabs>
        <w:spacing w:before="67"/>
        <w:ind w:right="166" w:firstLine="0"/>
        <w:rPr>
          <w:sz w:val="28"/>
        </w:rPr>
      </w:pPr>
      <w:r>
        <w:rPr>
          <w:sz w:val="28"/>
        </w:rPr>
        <w:lastRenderedPageBreak/>
        <w:t>разработка требований к закупаемым Заказчиком, его территориальными органами (подразделениями) и подведомственными им муниципальными учреждениями, муниципальными унитарными предприятиями отдельным видам товаров, работ, услуг (в том числе предельных цен товаров, работ, услуг) и (или) нормативных затрат на обеспечение функций Заказчика, его территориальных органов (подразделений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подведомственныхим учреждений на основании правовых актов о нормировании в соответствии со статьей 19 Федерального закона о контрактной системе;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58"/>
        </w:tabs>
        <w:spacing w:before="2"/>
        <w:ind w:right="165" w:firstLine="0"/>
        <w:rPr>
          <w:sz w:val="28"/>
        </w:rPr>
      </w:pPr>
      <w:r>
        <w:rPr>
          <w:sz w:val="28"/>
        </w:rPr>
        <w:t>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593"/>
        </w:tabs>
        <w:spacing w:before="1" w:line="322" w:lineRule="exact"/>
        <w:ind w:left="593" w:hanging="491"/>
        <w:rPr>
          <w:sz w:val="28"/>
        </w:rPr>
      </w:pPr>
      <w:r>
        <w:rPr>
          <w:sz w:val="28"/>
        </w:rPr>
        <w:t>При</w:t>
      </w:r>
      <w:r w:rsidR="004640A5">
        <w:rPr>
          <w:sz w:val="28"/>
        </w:rPr>
        <w:t xml:space="preserve"> </w:t>
      </w:r>
      <w:r>
        <w:rPr>
          <w:sz w:val="28"/>
        </w:rPr>
        <w:t>определении</w:t>
      </w:r>
      <w:r w:rsidR="004640A5">
        <w:rPr>
          <w:sz w:val="28"/>
        </w:rPr>
        <w:t xml:space="preserve"> </w:t>
      </w:r>
      <w:r>
        <w:rPr>
          <w:sz w:val="28"/>
        </w:rPr>
        <w:t>поставщиков</w:t>
      </w:r>
      <w:r w:rsidR="004640A5">
        <w:rPr>
          <w:sz w:val="28"/>
        </w:rPr>
        <w:t xml:space="preserve"> </w:t>
      </w:r>
      <w:r>
        <w:rPr>
          <w:sz w:val="28"/>
        </w:rPr>
        <w:t>(подрядчиков,</w:t>
      </w:r>
      <w:r w:rsidR="004640A5">
        <w:rPr>
          <w:sz w:val="28"/>
        </w:rPr>
        <w:t xml:space="preserve"> </w:t>
      </w:r>
      <w:r>
        <w:rPr>
          <w:spacing w:val="-2"/>
          <w:sz w:val="28"/>
        </w:rPr>
        <w:t>исполнителей):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264"/>
          <w:tab w:val="left" w:pos="2094"/>
          <w:tab w:val="left" w:pos="2176"/>
          <w:tab w:val="left" w:pos="3183"/>
          <w:tab w:val="left" w:pos="3618"/>
          <w:tab w:val="left" w:pos="4147"/>
          <w:tab w:val="left" w:pos="4571"/>
          <w:tab w:val="left" w:pos="5439"/>
          <w:tab w:val="left" w:pos="5869"/>
          <w:tab w:val="left" w:pos="6030"/>
          <w:tab w:val="left" w:pos="6758"/>
          <w:tab w:val="left" w:pos="7345"/>
          <w:tab w:val="left" w:pos="7984"/>
          <w:tab w:val="left" w:pos="9169"/>
          <w:tab w:val="left" w:pos="9327"/>
        </w:tabs>
        <w:ind w:right="172" w:firstLine="0"/>
        <w:jc w:val="left"/>
        <w:rPr>
          <w:sz w:val="28"/>
        </w:rPr>
      </w:pPr>
      <w:r>
        <w:rPr>
          <w:sz w:val="28"/>
        </w:rPr>
        <w:t xml:space="preserve">обеспечение проведения закрытых способов определения поставщиков </w:t>
      </w:r>
      <w:r>
        <w:rPr>
          <w:spacing w:val="-2"/>
          <w:sz w:val="28"/>
        </w:rPr>
        <w:t>(подрядчиков,</w:t>
      </w:r>
      <w:r>
        <w:rPr>
          <w:sz w:val="28"/>
        </w:rPr>
        <w:tab/>
      </w:r>
      <w:r>
        <w:rPr>
          <w:spacing w:val="-2"/>
          <w:sz w:val="28"/>
        </w:rPr>
        <w:t>исполнителей)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случаях,</w:t>
      </w:r>
      <w:r>
        <w:rPr>
          <w:sz w:val="28"/>
        </w:rPr>
        <w:tab/>
      </w:r>
      <w:r>
        <w:rPr>
          <w:spacing w:val="-2"/>
          <w:sz w:val="28"/>
        </w:rPr>
        <w:t>установленных</w:t>
      </w:r>
      <w:r>
        <w:rPr>
          <w:sz w:val="28"/>
        </w:rPr>
        <w:tab/>
      </w:r>
      <w:r>
        <w:rPr>
          <w:spacing w:val="-2"/>
          <w:sz w:val="28"/>
        </w:rPr>
        <w:t>статьей</w:t>
      </w:r>
      <w:r>
        <w:rPr>
          <w:sz w:val="28"/>
        </w:rPr>
        <w:tab/>
      </w:r>
      <w:r>
        <w:rPr>
          <w:spacing w:val="-6"/>
          <w:sz w:val="28"/>
        </w:rPr>
        <w:t xml:space="preserve">72 </w:t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закона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контрактной</w:t>
      </w:r>
      <w:r>
        <w:rPr>
          <w:sz w:val="28"/>
        </w:rPr>
        <w:tab/>
      </w:r>
      <w:r>
        <w:rPr>
          <w:spacing w:val="-2"/>
          <w:sz w:val="28"/>
        </w:rPr>
        <w:t>системе,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согласованию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исполнительной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власти,</w:t>
      </w:r>
      <w:r>
        <w:rPr>
          <w:sz w:val="28"/>
        </w:rPr>
        <w:tab/>
      </w:r>
      <w:r>
        <w:rPr>
          <w:spacing w:val="-2"/>
          <w:sz w:val="28"/>
        </w:rPr>
        <w:t xml:space="preserve">уполномоченным </w:t>
      </w:r>
      <w:r>
        <w:rPr>
          <w:sz w:val="28"/>
        </w:rPr>
        <w:t>Правительством Российской Федерации на осуществление данных функций;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96"/>
        </w:tabs>
        <w:ind w:right="165" w:firstLine="0"/>
        <w:rPr>
          <w:sz w:val="28"/>
        </w:rPr>
      </w:pPr>
      <w:r>
        <w:rPr>
          <w:sz w:val="28"/>
        </w:rPr>
        <w:t xml:space="preserve">осуществление подготовки и размещения в единой информационной системе извещений об осуществлении закупок, документации о закупках (в случае, если Федеральным законом о контрактной системе предусмотрена документация о закупке), и проектов контрактов, подготовки и направления </w:t>
      </w:r>
      <w:r>
        <w:rPr>
          <w:spacing w:val="-2"/>
          <w:sz w:val="28"/>
        </w:rPr>
        <w:t>приглашений:</w:t>
      </w:r>
    </w:p>
    <w:p w:rsidR="00E226FD" w:rsidRDefault="008D457A">
      <w:pPr>
        <w:pStyle w:val="a3"/>
        <w:ind w:right="171" w:firstLine="0"/>
      </w:pPr>
      <w:proofErr w:type="gramStart"/>
      <w:r>
        <w:t xml:space="preserve">а)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товаров, работ, услуг, максимального значения цены </w:t>
      </w:r>
      <w:r>
        <w:rPr>
          <w:spacing w:val="-2"/>
        </w:rPr>
        <w:t>контракта;</w:t>
      </w:r>
      <w:proofErr w:type="gramEnd"/>
    </w:p>
    <w:p w:rsidR="00E226FD" w:rsidRDefault="008D457A">
      <w:pPr>
        <w:pStyle w:val="a3"/>
        <w:spacing w:line="322" w:lineRule="exact"/>
        <w:ind w:firstLine="0"/>
      </w:pPr>
      <w:r>
        <w:t>б</w:t>
      </w:r>
      <w:proofErr w:type="gramStart"/>
      <w:r>
        <w:t>)о</w:t>
      </w:r>
      <w:proofErr w:type="gramEnd"/>
      <w:r>
        <w:t>существление</w:t>
      </w:r>
      <w:r w:rsidR="004640A5">
        <w:t xml:space="preserve"> </w:t>
      </w:r>
      <w:r>
        <w:t>описания</w:t>
      </w:r>
      <w:r w:rsidR="004640A5">
        <w:t xml:space="preserve"> </w:t>
      </w:r>
      <w:r>
        <w:t>объекта</w:t>
      </w:r>
      <w:r w:rsidR="004640A5">
        <w:t xml:space="preserve"> </w:t>
      </w:r>
      <w:r>
        <w:rPr>
          <w:spacing w:val="-2"/>
        </w:rPr>
        <w:t>закупки;</w:t>
      </w:r>
    </w:p>
    <w:p w:rsidR="00E226FD" w:rsidRDefault="008D457A">
      <w:pPr>
        <w:pStyle w:val="a3"/>
        <w:ind w:right="173" w:firstLine="0"/>
      </w:pPr>
      <w:r>
        <w:t>в) указание в извещении об осуществлении закупки информации, предусмотренной статьей 42 Федерального закона о контрактной системе, в том числе информации:</w:t>
      </w:r>
    </w:p>
    <w:p w:rsidR="00E226FD" w:rsidRDefault="008D457A">
      <w:pPr>
        <w:pStyle w:val="a3"/>
        <w:spacing w:before="1"/>
        <w:ind w:right="167" w:firstLine="0"/>
      </w:pPr>
      <w:r>
        <w:t>об условиях, о запретах и об ограничениях допуска товаров, происходящихиз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 о контрактной системе;</w:t>
      </w:r>
    </w:p>
    <w:p w:rsidR="00E226FD" w:rsidRDefault="008D457A" w:rsidP="00B1395F">
      <w:pPr>
        <w:pStyle w:val="a3"/>
        <w:spacing w:before="1"/>
        <w:ind w:right="171" w:firstLine="0"/>
      </w:pPr>
      <w:r>
        <w:t>об ограничении участия в определении поставщика (подрядчика, исполнителя), установленном в соответствии со статьей 30 Федерального закона о контрактной системе(при</w:t>
      </w:r>
      <w:r>
        <w:rPr>
          <w:spacing w:val="-2"/>
        </w:rPr>
        <w:t>необходимости);</w:t>
      </w:r>
    </w:p>
    <w:p w:rsidR="00E226FD" w:rsidRDefault="008D457A">
      <w:pPr>
        <w:pStyle w:val="a3"/>
        <w:ind w:right="172" w:firstLine="0"/>
      </w:pPr>
      <w:r>
        <w:t>о преимуществах, предоставляемых в соответствии со статьями 28, 29 Федерального закона о контрактной системе;</w:t>
      </w:r>
    </w:p>
    <w:p w:rsidR="00E226FD" w:rsidRDefault="00E226FD">
      <w:pPr>
        <w:sectPr w:rsidR="00E226FD">
          <w:pgSz w:w="11910" w:h="16840"/>
          <w:pgMar w:top="1040" w:right="680" w:bottom="280" w:left="1600" w:header="720" w:footer="720" w:gutter="0"/>
          <w:cols w:space="720"/>
        </w:sectPr>
      </w:pPr>
    </w:p>
    <w:p w:rsidR="00E226FD" w:rsidRPr="00B1395F" w:rsidRDefault="008D457A" w:rsidP="00B1395F">
      <w:pPr>
        <w:pStyle w:val="a4"/>
        <w:numPr>
          <w:ilvl w:val="3"/>
          <w:numId w:val="5"/>
        </w:numPr>
        <w:tabs>
          <w:tab w:val="left" w:pos="396"/>
        </w:tabs>
        <w:spacing w:before="1"/>
        <w:ind w:right="164" w:firstLine="0"/>
        <w:rPr>
          <w:sz w:val="28"/>
          <w:szCs w:val="28"/>
        </w:rPr>
      </w:pPr>
      <w:r>
        <w:rPr>
          <w:sz w:val="28"/>
        </w:rPr>
        <w:lastRenderedPageBreak/>
        <w:t xml:space="preserve">осуществление подготовки и размещения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</w:t>
      </w:r>
      <w:r w:rsidRPr="00B1395F">
        <w:rPr>
          <w:sz w:val="28"/>
          <w:szCs w:val="28"/>
        </w:rPr>
        <w:t>документацию о закупке (в случае, если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Федеральным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законом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о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контрактной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системе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предусмотрена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>документация</w:t>
      </w:r>
      <w:r w:rsidR="004640A5">
        <w:rPr>
          <w:sz w:val="28"/>
          <w:szCs w:val="28"/>
        </w:rPr>
        <w:t xml:space="preserve"> </w:t>
      </w:r>
      <w:r w:rsidRPr="00B1395F">
        <w:rPr>
          <w:sz w:val="28"/>
          <w:szCs w:val="28"/>
        </w:rPr>
        <w:t xml:space="preserve">о </w:t>
      </w:r>
      <w:r w:rsidRPr="00B1395F">
        <w:rPr>
          <w:spacing w:val="-2"/>
          <w:sz w:val="28"/>
          <w:szCs w:val="28"/>
        </w:rPr>
        <w:t>закупке);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82"/>
        </w:tabs>
        <w:spacing w:line="242" w:lineRule="auto"/>
        <w:ind w:right="170" w:firstLine="0"/>
        <w:rPr>
          <w:sz w:val="28"/>
        </w:rPr>
      </w:pPr>
      <w:r>
        <w:rPr>
          <w:sz w:val="28"/>
        </w:rPr>
        <w:t>осуществление оформления и размещения в единой информационной системе протоколов определения поставщика (подрядчика, исполнителя);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75"/>
        </w:tabs>
        <w:ind w:right="169" w:firstLine="0"/>
        <w:rPr>
          <w:sz w:val="28"/>
        </w:rPr>
      </w:pPr>
      <w:r>
        <w:rPr>
          <w:sz w:val="28"/>
        </w:rPr>
        <w:t>осуществление организационно-технического обеспечения деятельности комиссии по осуществлению закупок;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283"/>
        </w:tabs>
        <w:ind w:right="172" w:firstLine="0"/>
        <w:rPr>
          <w:sz w:val="28"/>
        </w:rPr>
      </w:pPr>
      <w:r>
        <w:rPr>
          <w:sz w:val="28"/>
        </w:rPr>
        <w:t>осуществление привлечения экспертов, экспертных организаций в случаях, установленных статьей 41 Федерального закона о контрактной системе.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593"/>
        </w:tabs>
        <w:spacing w:line="321" w:lineRule="exact"/>
        <w:ind w:left="593" w:hanging="491"/>
        <w:rPr>
          <w:sz w:val="28"/>
        </w:rPr>
      </w:pPr>
      <w:r>
        <w:rPr>
          <w:sz w:val="28"/>
        </w:rPr>
        <w:t>При</w:t>
      </w:r>
      <w:r w:rsidR="0029471D">
        <w:rPr>
          <w:sz w:val="28"/>
        </w:rPr>
        <w:t xml:space="preserve"> </w:t>
      </w:r>
      <w:r>
        <w:rPr>
          <w:sz w:val="28"/>
        </w:rPr>
        <w:t>заключении</w:t>
      </w:r>
      <w:r w:rsidR="0029471D">
        <w:rPr>
          <w:sz w:val="28"/>
        </w:rPr>
        <w:t xml:space="preserve"> </w:t>
      </w:r>
      <w:r>
        <w:rPr>
          <w:spacing w:val="-2"/>
          <w:sz w:val="28"/>
        </w:rPr>
        <w:t>контрактов: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411"/>
        </w:tabs>
        <w:ind w:right="170" w:firstLine="0"/>
        <w:rPr>
          <w:sz w:val="28"/>
        </w:rPr>
      </w:pPr>
      <w:r>
        <w:rPr>
          <w:sz w:val="28"/>
        </w:rPr>
        <w:t>осуществление размещения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471"/>
        </w:tabs>
        <w:ind w:right="173" w:firstLine="0"/>
        <w:rPr>
          <w:sz w:val="28"/>
        </w:rPr>
      </w:pPr>
      <w:r>
        <w:rPr>
          <w:sz w:val="28"/>
        </w:rPr>
        <w:t>осуществление рассмотрения протокола разногласий при наличии разногласий по проекту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75"/>
        </w:tabs>
        <w:ind w:right="171" w:firstLine="0"/>
        <w:rPr>
          <w:sz w:val="28"/>
        </w:rPr>
      </w:pPr>
      <w:r>
        <w:rPr>
          <w:sz w:val="28"/>
        </w:rPr>
        <w:t>осуществление рассмотрения независимой гарантии, представленной в качестве обеспечения исполнения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415"/>
        </w:tabs>
        <w:ind w:right="171" w:firstLine="0"/>
        <w:rPr>
          <w:sz w:val="28"/>
        </w:rPr>
      </w:pPr>
      <w:r>
        <w:rPr>
          <w:sz w:val="28"/>
        </w:rPr>
        <w:t>организация проверки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29"/>
        </w:tabs>
        <w:ind w:right="166" w:firstLine="0"/>
        <w:rPr>
          <w:sz w:val="28"/>
        </w:rPr>
      </w:pPr>
      <w:r>
        <w:rPr>
          <w:sz w:val="28"/>
        </w:rPr>
        <w:t>осуществление подготовки и направления в контрольный орган в сфере закупок предусмотренного частью 6 статьи 93 Федерального закона о контрактной системе обращения Заказчика о согласовании заключения контракта с единственным поставщиком (подрядчиком, исполнителем);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29"/>
        </w:tabs>
        <w:ind w:right="169" w:firstLine="0"/>
        <w:rPr>
          <w:sz w:val="28"/>
        </w:rPr>
      </w:pPr>
      <w:r>
        <w:rPr>
          <w:sz w:val="28"/>
        </w:rPr>
        <w:t>осуществление подготовки и направления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 о контрактной системе;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19"/>
        </w:tabs>
        <w:ind w:right="169" w:firstLine="0"/>
        <w:rPr>
          <w:sz w:val="28"/>
        </w:rPr>
      </w:pPr>
      <w:r>
        <w:rPr>
          <w:sz w:val="28"/>
        </w:rPr>
        <w:t xml:space="preserve">обеспечение заключения контракта с участником закупки,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с которым заключается контракт в случае уклонения победителя определения поставщика (подрядчика, исполнителя) от заключения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291"/>
        </w:tabs>
        <w:ind w:right="172" w:firstLine="0"/>
        <w:rPr>
          <w:sz w:val="28"/>
        </w:rPr>
      </w:pPr>
      <w:r>
        <w:rPr>
          <w:sz w:val="28"/>
        </w:rPr>
        <w:t>направление информации о заключенных контрактах в федеральный орган исполнительной</w:t>
      </w:r>
      <w:r w:rsidR="002C6102">
        <w:rPr>
          <w:sz w:val="28"/>
        </w:rPr>
        <w:t xml:space="preserve"> </w:t>
      </w:r>
      <w:r>
        <w:rPr>
          <w:sz w:val="28"/>
        </w:rPr>
        <w:t>власти,</w:t>
      </w:r>
      <w:r w:rsidR="002C6102">
        <w:rPr>
          <w:sz w:val="28"/>
        </w:rPr>
        <w:t xml:space="preserve"> </w:t>
      </w:r>
      <w:r>
        <w:rPr>
          <w:sz w:val="28"/>
        </w:rPr>
        <w:t>осуществляющий</w:t>
      </w:r>
      <w:r w:rsidR="002C6102">
        <w:rPr>
          <w:sz w:val="28"/>
        </w:rPr>
        <w:t xml:space="preserve"> </w:t>
      </w:r>
      <w:r>
        <w:rPr>
          <w:sz w:val="28"/>
        </w:rPr>
        <w:t>правоприменительные</w:t>
      </w:r>
      <w:r w:rsidR="002C6102">
        <w:rPr>
          <w:sz w:val="28"/>
        </w:rPr>
        <w:t xml:space="preserve"> </w:t>
      </w:r>
      <w:r>
        <w:rPr>
          <w:sz w:val="28"/>
        </w:rPr>
        <w:t>функции</w:t>
      </w:r>
      <w:r w:rsidR="002C6102">
        <w:rPr>
          <w:sz w:val="28"/>
        </w:rPr>
        <w:t xml:space="preserve"> </w:t>
      </w:r>
      <w:r>
        <w:rPr>
          <w:sz w:val="28"/>
        </w:rPr>
        <w:t xml:space="preserve">по кассовому обслуживанию исполнения бюджетов бюджетной системы Российской Федерации, в целях ведения реестра контрактов, заключенных </w:t>
      </w:r>
      <w:r>
        <w:rPr>
          <w:spacing w:val="-2"/>
          <w:sz w:val="28"/>
        </w:rPr>
        <w:t>заказчиками.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593"/>
        </w:tabs>
        <w:spacing w:line="322" w:lineRule="exact"/>
        <w:ind w:left="593" w:hanging="491"/>
        <w:rPr>
          <w:sz w:val="28"/>
        </w:rPr>
      </w:pPr>
      <w:r>
        <w:rPr>
          <w:sz w:val="28"/>
        </w:rPr>
        <w:t>При</w:t>
      </w:r>
      <w:r w:rsidR="0029471D">
        <w:rPr>
          <w:sz w:val="28"/>
        </w:rPr>
        <w:t xml:space="preserve"> </w:t>
      </w:r>
      <w:r>
        <w:rPr>
          <w:sz w:val="28"/>
        </w:rPr>
        <w:t>исполнении,</w:t>
      </w:r>
      <w:r w:rsidR="0029471D">
        <w:rPr>
          <w:sz w:val="28"/>
        </w:rPr>
        <w:t xml:space="preserve"> </w:t>
      </w:r>
      <w:r>
        <w:rPr>
          <w:sz w:val="28"/>
        </w:rPr>
        <w:t>изменении,</w:t>
      </w:r>
      <w:r w:rsidR="0029471D">
        <w:rPr>
          <w:sz w:val="28"/>
        </w:rPr>
        <w:t xml:space="preserve"> </w:t>
      </w:r>
      <w:r>
        <w:rPr>
          <w:sz w:val="28"/>
        </w:rPr>
        <w:t>расторжении</w:t>
      </w:r>
      <w:r w:rsidR="0029471D">
        <w:rPr>
          <w:sz w:val="28"/>
        </w:rPr>
        <w:t xml:space="preserve"> </w:t>
      </w:r>
      <w:r>
        <w:rPr>
          <w:spacing w:val="-2"/>
          <w:sz w:val="28"/>
        </w:rPr>
        <w:t>контракта: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75"/>
        </w:tabs>
        <w:ind w:right="171" w:firstLine="0"/>
        <w:rPr>
          <w:sz w:val="28"/>
        </w:rPr>
      </w:pPr>
      <w:r>
        <w:rPr>
          <w:sz w:val="28"/>
        </w:rPr>
        <w:t>осуществление рассмотрения независимой гарантии, представленной в качестве обеспечения гарантийного обязательства;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00"/>
        </w:tabs>
        <w:ind w:right="172" w:firstLine="0"/>
        <w:rPr>
          <w:sz w:val="28"/>
        </w:rPr>
      </w:pPr>
      <w:r>
        <w:rPr>
          <w:sz w:val="28"/>
        </w:rPr>
        <w:t>обеспечение исполнения условий контракта в части выплаты аванса (если контрактом предусмотрена выплата аванса);</w:t>
      </w:r>
    </w:p>
    <w:p w:rsidR="00E226FD" w:rsidRDefault="00E226FD">
      <w:pPr>
        <w:jc w:val="both"/>
        <w:rPr>
          <w:sz w:val="28"/>
        </w:rPr>
        <w:sectPr w:rsidR="00E226FD">
          <w:pgSz w:w="11910" w:h="16840"/>
          <w:pgMar w:top="1040" w:right="680" w:bottom="280" w:left="1600" w:header="720" w:footer="720" w:gutter="0"/>
          <w:cols w:space="720"/>
        </w:sectPr>
      </w:pPr>
    </w:p>
    <w:p w:rsidR="00E226FD" w:rsidRDefault="008D457A">
      <w:pPr>
        <w:pStyle w:val="a4"/>
        <w:numPr>
          <w:ilvl w:val="3"/>
          <w:numId w:val="5"/>
        </w:numPr>
        <w:tabs>
          <w:tab w:val="left" w:pos="384"/>
        </w:tabs>
        <w:spacing w:before="67"/>
        <w:ind w:right="170" w:firstLine="0"/>
        <w:rPr>
          <w:sz w:val="28"/>
        </w:rPr>
      </w:pPr>
      <w:r>
        <w:rPr>
          <w:sz w:val="28"/>
        </w:rPr>
        <w:lastRenderedPageBreak/>
        <w:t>обеспечение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E226FD" w:rsidRDefault="008D457A">
      <w:pPr>
        <w:pStyle w:val="a3"/>
        <w:spacing w:before="2"/>
        <w:ind w:right="168" w:firstLine="0"/>
        <w:jc w:val="left"/>
      </w:pPr>
      <w:r>
        <w:t>а) обеспечение проведения силами Заказчика или с привлечением экспертов, экспертных</w:t>
      </w:r>
      <w:r w:rsidR="002C6102">
        <w:t xml:space="preserve"> </w:t>
      </w:r>
      <w:r>
        <w:t>организаций</w:t>
      </w:r>
      <w:r w:rsidR="002C6102">
        <w:t xml:space="preserve"> </w:t>
      </w:r>
      <w:r>
        <w:t>экспертизы</w:t>
      </w:r>
      <w:r w:rsidR="002C6102">
        <w:t xml:space="preserve"> </w:t>
      </w:r>
      <w:r>
        <w:t>поставленного</w:t>
      </w:r>
      <w:r w:rsidR="002C6102">
        <w:t xml:space="preserve"> </w:t>
      </w:r>
      <w:r>
        <w:t>товара,</w:t>
      </w:r>
      <w:r w:rsidR="002C6102">
        <w:t xml:space="preserve"> </w:t>
      </w:r>
      <w:r>
        <w:t>выполненной работы, оказанной услуги, а также отдельных этапов исполнения контракта; б</w:t>
      </w:r>
      <w:proofErr w:type="gramStart"/>
      <w:r>
        <w:t>)о</w:t>
      </w:r>
      <w:proofErr w:type="gramEnd"/>
      <w:r>
        <w:t>беспечение</w:t>
      </w:r>
      <w:r w:rsidR="002C6102">
        <w:t xml:space="preserve"> </w:t>
      </w:r>
      <w:r>
        <w:t>подготовки</w:t>
      </w:r>
      <w:r w:rsidR="002C6102">
        <w:t xml:space="preserve"> </w:t>
      </w:r>
      <w:r>
        <w:t>решений</w:t>
      </w:r>
      <w:r w:rsidR="002C6102">
        <w:t xml:space="preserve"> </w:t>
      </w:r>
      <w:r>
        <w:t>Заказчика</w:t>
      </w:r>
      <w:r w:rsidR="002C6102">
        <w:t xml:space="preserve"> </w:t>
      </w:r>
      <w:r>
        <w:t>о</w:t>
      </w:r>
      <w:r w:rsidR="002C6102">
        <w:t xml:space="preserve"> </w:t>
      </w:r>
      <w:r>
        <w:t>создании</w:t>
      </w:r>
      <w:r w:rsidR="002C6102">
        <w:t xml:space="preserve"> </w:t>
      </w:r>
      <w:r>
        <w:t>при</w:t>
      </w:r>
      <w:r w:rsidR="002C6102">
        <w:t>е</w:t>
      </w:r>
      <w:r>
        <w:t>мочной</w:t>
      </w:r>
      <w:r w:rsidR="002C6102">
        <w:t xml:space="preserve"> </w:t>
      </w:r>
      <w:r>
        <w:t>комиссии</w:t>
      </w:r>
      <w:r w:rsidR="002C6102">
        <w:t xml:space="preserve"> </w:t>
      </w:r>
      <w:r>
        <w:t>для</w:t>
      </w:r>
      <w:r w:rsidR="002C6102">
        <w:t xml:space="preserve"> </w:t>
      </w:r>
      <w:r>
        <w:t>приемки</w:t>
      </w:r>
      <w:r w:rsidR="002C6102">
        <w:t xml:space="preserve"> </w:t>
      </w:r>
      <w:r>
        <w:t>поставленного</w:t>
      </w:r>
      <w:r w:rsidR="002C6102">
        <w:t xml:space="preserve"> </w:t>
      </w:r>
      <w:r>
        <w:t>товара,</w:t>
      </w:r>
      <w:r w:rsidR="002C6102">
        <w:t xml:space="preserve"> </w:t>
      </w:r>
      <w:r>
        <w:t>выполненной</w:t>
      </w:r>
      <w:r w:rsidR="002C6102">
        <w:t xml:space="preserve"> </w:t>
      </w:r>
      <w:r>
        <w:t>работы</w:t>
      </w:r>
      <w:r w:rsidR="002C6102">
        <w:t xml:space="preserve"> </w:t>
      </w:r>
      <w:r>
        <w:t>или оказанной услуги, результатов отдельного этапа исполнения контракта;</w:t>
      </w:r>
    </w:p>
    <w:p w:rsidR="00E226FD" w:rsidRDefault="008D457A">
      <w:pPr>
        <w:pStyle w:val="a3"/>
        <w:ind w:right="168" w:firstLine="0"/>
      </w:pPr>
      <w:r>
        <w:t>в) осуществление оформления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293"/>
        </w:tabs>
        <w:ind w:right="174" w:firstLine="0"/>
        <w:rPr>
          <w:sz w:val="28"/>
        </w:rPr>
      </w:pPr>
      <w:r>
        <w:rPr>
          <w:sz w:val="28"/>
        </w:rPr>
        <w:t>обеспечение исполнения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269"/>
        </w:tabs>
        <w:spacing w:before="1"/>
        <w:ind w:right="171" w:firstLine="0"/>
        <w:rPr>
          <w:sz w:val="28"/>
        </w:rPr>
      </w:pPr>
      <w:r>
        <w:rPr>
          <w:sz w:val="28"/>
        </w:rPr>
        <w:t>направление</w:t>
      </w:r>
      <w:r w:rsidR="002C6102">
        <w:rPr>
          <w:sz w:val="28"/>
        </w:rPr>
        <w:t xml:space="preserve"> </w:t>
      </w:r>
      <w:r>
        <w:rPr>
          <w:sz w:val="28"/>
        </w:rPr>
        <w:t>информации</w:t>
      </w:r>
      <w:r w:rsidR="002C6102">
        <w:rPr>
          <w:sz w:val="28"/>
        </w:rPr>
        <w:t xml:space="preserve"> </w:t>
      </w:r>
      <w:r>
        <w:rPr>
          <w:sz w:val="28"/>
        </w:rPr>
        <w:t>об</w:t>
      </w:r>
      <w:r w:rsidR="002C6102">
        <w:rPr>
          <w:sz w:val="28"/>
        </w:rPr>
        <w:t xml:space="preserve"> </w:t>
      </w:r>
      <w:r>
        <w:rPr>
          <w:sz w:val="28"/>
        </w:rPr>
        <w:t>исполнении</w:t>
      </w:r>
      <w:r w:rsidR="002C6102">
        <w:rPr>
          <w:sz w:val="28"/>
        </w:rPr>
        <w:t xml:space="preserve"> </w:t>
      </w:r>
      <w:r>
        <w:rPr>
          <w:sz w:val="28"/>
        </w:rPr>
        <w:t>контрактов,</w:t>
      </w:r>
      <w:r w:rsidR="002C6102">
        <w:rPr>
          <w:sz w:val="28"/>
        </w:rPr>
        <w:t xml:space="preserve"> </w:t>
      </w:r>
      <w:r>
        <w:rPr>
          <w:sz w:val="28"/>
        </w:rPr>
        <w:t xml:space="preserve">о </w:t>
      </w:r>
      <w:r w:rsidR="0093394B">
        <w:rPr>
          <w:sz w:val="28"/>
        </w:rPr>
        <w:t>внесении и</w:t>
      </w:r>
      <w:r>
        <w:rPr>
          <w:sz w:val="28"/>
        </w:rPr>
        <w:t>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468"/>
        </w:tabs>
        <w:ind w:right="164" w:firstLine="0"/>
        <w:rPr>
          <w:sz w:val="28"/>
        </w:rPr>
      </w:pPr>
      <w:proofErr w:type="gramStart"/>
      <w:r>
        <w:rPr>
          <w:sz w:val="28"/>
        </w:rPr>
        <w:t>взаимодействие с поставщиком (подрядчиком, исполнителем) при изменении, расторжении контракта в соответствии со статьей 95 Федерального закона о контрактной системе, применении мер ответственности в случае нарушения условий контракта, в том числе направление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</w:t>
      </w:r>
      <w:proofErr w:type="gramEnd"/>
      <w:r>
        <w:rPr>
          <w:sz w:val="28"/>
        </w:rPr>
        <w:t xml:space="preserve"> неисполнения или ненадлежащего исполнения поставщиком (подрядчиком, исполнителем) обязательств, предусмотренных контрактом, </w:t>
      </w:r>
      <w:proofErr w:type="gramStart"/>
      <w:r>
        <w:rPr>
          <w:sz w:val="28"/>
        </w:rPr>
        <w:t>совершении</w:t>
      </w:r>
      <w:proofErr w:type="gramEnd"/>
      <w:r>
        <w:rPr>
          <w:sz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276"/>
        </w:tabs>
        <w:ind w:right="166" w:firstLine="0"/>
        <w:rPr>
          <w:sz w:val="28"/>
        </w:rPr>
      </w:pPr>
      <w:proofErr w:type="gramStart"/>
      <w:r>
        <w:rPr>
          <w:sz w:val="28"/>
        </w:rPr>
        <w:t>направление в порядке, предусмотренном статьей 104 Федерального закона о контрактной системе, в контрольный орган в сфере закупок информации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контрактов,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E226FD" w:rsidRDefault="008D457A">
      <w:pPr>
        <w:pStyle w:val="a4"/>
        <w:numPr>
          <w:ilvl w:val="3"/>
          <w:numId w:val="5"/>
        </w:numPr>
        <w:tabs>
          <w:tab w:val="left" w:pos="264"/>
          <w:tab w:val="left" w:pos="1888"/>
          <w:tab w:val="left" w:pos="1976"/>
          <w:tab w:val="left" w:pos="2181"/>
          <w:tab w:val="left" w:pos="2533"/>
          <w:tab w:val="left" w:pos="3150"/>
          <w:tab w:val="left" w:pos="3197"/>
          <w:tab w:val="left" w:pos="3581"/>
          <w:tab w:val="left" w:pos="3636"/>
          <w:tab w:val="left" w:pos="3849"/>
          <w:tab w:val="left" w:pos="4099"/>
          <w:tab w:val="left" w:pos="4956"/>
          <w:tab w:val="left" w:pos="5061"/>
          <w:tab w:val="left" w:pos="5305"/>
          <w:tab w:val="left" w:pos="5622"/>
          <w:tab w:val="left" w:pos="5737"/>
          <w:tab w:val="left" w:pos="5982"/>
          <w:tab w:val="left" w:pos="6526"/>
          <w:tab w:val="left" w:pos="6672"/>
          <w:tab w:val="left" w:pos="6903"/>
          <w:tab w:val="left" w:pos="7173"/>
          <w:tab w:val="left" w:pos="7705"/>
          <w:tab w:val="left" w:pos="7955"/>
          <w:tab w:val="left" w:pos="8051"/>
          <w:tab w:val="left" w:pos="8248"/>
          <w:tab w:val="left" w:pos="8305"/>
          <w:tab w:val="left" w:pos="8425"/>
          <w:tab w:val="left" w:pos="8660"/>
        </w:tabs>
        <w:spacing w:before="1"/>
        <w:ind w:right="167" w:firstLine="0"/>
        <w:jc w:val="left"/>
        <w:rPr>
          <w:sz w:val="28"/>
        </w:rPr>
      </w:pPr>
      <w:proofErr w:type="gramStart"/>
      <w:r>
        <w:rPr>
          <w:sz w:val="28"/>
        </w:rPr>
        <w:t xml:space="preserve">обеспечение исполнения условий контракта в части возврата поставщику </w:t>
      </w:r>
      <w:r>
        <w:rPr>
          <w:spacing w:val="-2"/>
          <w:sz w:val="28"/>
        </w:rPr>
        <w:t>(подрядчику,</w:t>
      </w:r>
      <w:r>
        <w:rPr>
          <w:sz w:val="28"/>
        </w:rPr>
        <w:tab/>
        <w:t>исполнителю)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денежных</w:t>
      </w:r>
      <w:r>
        <w:rPr>
          <w:sz w:val="28"/>
        </w:rPr>
        <w:tab/>
      </w:r>
      <w:r>
        <w:rPr>
          <w:spacing w:val="-2"/>
          <w:sz w:val="28"/>
        </w:rPr>
        <w:t>средств,</w:t>
      </w:r>
      <w:r>
        <w:rPr>
          <w:sz w:val="28"/>
        </w:rPr>
        <w:tab/>
      </w:r>
      <w:r>
        <w:rPr>
          <w:spacing w:val="-2"/>
          <w:sz w:val="28"/>
        </w:rPr>
        <w:t>внесенных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качестве обеспечения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контракта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(если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такая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форма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обеспечения исполнения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контракта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применяется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поставщиком</w:t>
      </w:r>
      <w:r>
        <w:rPr>
          <w:sz w:val="28"/>
        </w:rPr>
        <w:tab/>
      </w:r>
      <w:r>
        <w:rPr>
          <w:spacing w:val="-2"/>
          <w:sz w:val="28"/>
        </w:rPr>
        <w:t>(подрядчиком, исполнителем),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  <w:t>этих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денежных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 уменьшения</w:t>
      </w:r>
      <w:r>
        <w:rPr>
          <w:sz w:val="28"/>
        </w:rPr>
        <w:tab/>
        <w:t>размера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контракта,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сроки,</w:t>
      </w:r>
      <w:proofErr w:type="gramEnd"/>
    </w:p>
    <w:p w:rsidR="00E226FD" w:rsidRDefault="00E226FD">
      <w:pPr>
        <w:rPr>
          <w:sz w:val="28"/>
        </w:rPr>
        <w:sectPr w:rsidR="00E226FD">
          <w:pgSz w:w="11910" w:h="16840"/>
          <w:pgMar w:top="1040" w:right="680" w:bottom="280" w:left="1600" w:header="720" w:footer="720" w:gutter="0"/>
          <w:cols w:space="720"/>
        </w:sectPr>
      </w:pPr>
    </w:p>
    <w:p w:rsidR="00E226FD" w:rsidRDefault="008D457A">
      <w:pPr>
        <w:pStyle w:val="a3"/>
        <w:spacing w:before="67" w:line="242" w:lineRule="auto"/>
        <w:ind w:right="171" w:firstLine="0"/>
      </w:pPr>
      <w:r>
        <w:lastRenderedPageBreak/>
        <w:t xml:space="preserve">установленные частью 27 статьи 34 Федерального закона о контрактной </w:t>
      </w:r>
      <w:r>
        <w:rPr>
          <w:spacing w:val="-2"/>
        </w:rPr>
        <w:t>системе;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521"/>
        </w:tabs>
        <w:ind w:right="166" w:firstLine="0"/>
        <w:rPr>
          <w:sz w:val="28"/>
        </w:rPr>
      </w:pPr>
      <w:r>
        <w:rPr>
          <w:sz w:val="28"/>
        </w:rPr>
        <w:t>обеспечение одностороннего расторжения контракта в порядке, предусмотренном статьей 95 Федерального закона о контрактной системе.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601"/>
        </w:tabs>
        <w:ind w:right="175"/>
        <w:rPr>
          <w:sz w:val="28"/>
        </w:rPr>
      </w:pPr>
      <w:r>
        <w:rPr>
          <w:sz w:val="28"/>
        </w:rPr>
        <w:t>Иные функции и полномочия, предусмотренные Федеральным законом о контрактной системе, в том числе: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29"/>
        </w:tabs>
        <w:ind w:right="165" w:firstLine="0"/>
        <w:rPr>
          <w:sz w:val="28"/>
        </w:rPr>
      </w:pPr>
      <w:r>
        <w:rPr>
          <w:sz w:val="28"/>
        </w:rPr>
        <w:t>осуществление подготовки и направления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19"/>
        </w:tabs>
        <w:ind w:right="172" w:firstLine="0"/>
        <w:rPr>
          <w:sz w:val="28"/>
        </w:rPr>
      </w:pPr>
      <w:r>
        <w:rPr>
          <w:sz w:val="28"/>
        </w:rPr>
        <w:t>составление и размещение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организаций;</w:t>
      </w:r>
    </w:p>
    <w:p w:rsidR="00E226FD" w:rsidRPr="00B006CA" w:rsidRDefault="008D457A" w:rsidP="00B006CA">
      <w:pPr>
        <w:pStyle w:val="a4"/>
        <w:numPr>
          <w:ilvl w:val="3"/>
          <w:numId w:val="5"/>
        </w:numPr>
        <w:tabs>
          <w:tab w:val="left" w:pos="387"/>
        </w:tabs>
        <w:ind w:right="160" w:firstLine="0"/>
        <w:rPr>
          <w:sz w:val="28"/>
          <w:szCs w:val="28"/>
        </w:rPr>
      </w:pPr>
      <w:r>
        <w:rPr>
          <w:sz w:val="28"/>
        </w:rPr>
        <w:t>участие в рассмотрении дел об обжаловании действий (бездействия) Заказчика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 xml:space="preserve">полномоченногооргана(учреждения)вслучае,еслиопределение поставщика (подрядчика, исполнителя) для Заказчика осуществляется таким </w:t>
      </w:r>
      <w:r w:rsidRPr="00B006CA">
        <w:rPr>
          <w:sz w:val="28"/>
          <w:szCs w:val="28"/>
        </w:rPr>
        <w:t xml:space="preserve">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оператора электронной площадки, оператора специализированной электронной площадки, если такие действия(бездействие) нарушают права и законные интересы участника закупки, а также осуществление подготовки материалов в рамках </w:t>
      </w:r>
      <w:proofErr w:type="spellStart"/>
      <w:r w:rsidRPr="00B006CA">
        <w:rPr>
          <w:sz w:val="28"/>
          <w:szCs w:val="28"/>
        </w:rPr>
        <w:t>претензионн</w:t>
      </w:r>
      <w:proofErr w:type="gramStart"/>
      <w:r w:rsidRPr="00B006CA">
        <w:rPr>
          <w:sz w:val="28"/>
          <w:szCs w:val="28"/>
        </w:rPr>
        <w:t>о</w:t>
      </w:r>
      <w:proofErr w:type="spellEnd"/>
      <w:r w:rsidRPr="00B006CA">
        <w:rPr>
          <w:sz w:val="28"/>
          <w:szCs w:val="28"/>
        </w:rPr>
        <w:t>-</w:t>
      </w:r>
      <w:proofErr w:type="gramEnd"/>
      <w:r w:rsidRPr="00B006CA">
        <w:rPr>
          <w:sz w:val="28"/>
          <w:szCs w:val="28"/>
        </w:rPr>
        <w:t xml:space="preserve"> исковой работы;</w:t>
      </w:r>
    </w:p>
    <w:p w:rsidR="00E226FD" w:rsidRDefault="008D457A">
      <w:pPr>
        <w:pStyle w:val="a4"/>
        <w:numPr>
          <w:ilvl w:val="3"/>
          <w:numId w:val="5"/>
        </w:numPr>
        <w:tabs>
          <w:tab w:val="left" w:pos="334"/>
        </w:tabs>
        <w:ind w:right="169" w:firstLine="0"/>
        <w:rPr>
          <w:sz w:val="28"/>
        </w:rPr>
      </w:pPr>
      <w:r>
        <w:rPr>
          <w:sz w:val="28"/>
        </w:rPr>
        <w:t>при централизации закупок в соответствии со статьей 26 Федерального закона о контрактной системе осуществление предусмотренных Федеральным законом о контрактной системе и настоящим Положением полномочий, не переданных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796"/>
        </w:tabs>
        <w:ind w:right="165"/>
        <w:rPr>
          <w:sz w:val="28"/>
        </w:rPr>
      </w:pPr>
      <w:proofErr w:type="gramStart"/>
      <w:r>
        <w:rPr>
          <w:sz w:val="28"/>
        </w:rPr>
        <w:t>Контрактный управляющий обязан при осуществлении закупок принимать меры по предотвращению и урегулированию конфликтаинтересов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5 апреля 2013 г. N 44-ФЗ "О контрактной системе в сфере закупок товаров, работ</w:t>
      </w:r>
      <w:proofErr w:type="gramEnd"/>
      <w:r>
        <w:rPr>
          <w:sz w:val="28"/>
        </w:rPr>
        <w:t>, услуг для обеспечения государственных и муниципальных нужд.</w:t>
      </w:r>
    </w:p>
    <w:p w:rsidR="00E226FD" w:rsidRDefault="008D457A">
      <w:pPr>
        <w:pStyle w:val="a4"/>
        <w:numPr>
          <w:ilvl w:val="1"/>
          <w:numId w:val="5"/>
        </w:numPr>
        <w:tabs>
          <w:tab w:val="left" w:pos="381"/>
        </w:tabs>
        <w:ind w:left="381" w:hanging="279"/>
        <w:jc w:val="both"/>
        <w:rPr>
          <w:sz w:val="28"/>
        </w:rPr>
      </w:pPr>
      <w:r>
        <w:rPr>
          <w:sz w:val="28"/>
        </w:rPr>
        <w:t>Ответственность</w:t>
      </w:r>
      <w:r w:rsidR="002C6102">
        <w:rPr>
          <w:sz w:val="28"/>
        </w:rPr>
        <w:t xml:space="preserve"> </w:t>
      </w:r>
      <w:r>
        <w:rPr>
          <w:sz w:val="28"/>
        </w:rPr>
        <w:t>контрактного</w:t>
      </w:r>
      <w:r w:rsidR="002C6102">
        <w:rPr>
          <w:sz w:val="28"/>
        </w:rPr>
        <w:t xml:space="preserve"> </w:t>
      </w:r>
      <w:r>
        <w:rPr>
          <w:spacing w:val="-2"/>
          <w:sz w:val="28"/>
        </w:rPr>
        <w:t>управляющего</w:t>
      </w:r>
    </w:p>
    <w:p w:rsidR="00E226FD" w:rsidRDefault="008D457A">
      <w:pPr>
        <w:pStyle w:val="a4"/>
        <w:numPr>
          <w:ilvl w:val="2"/>
          <w:numId w:val="5"/>
        </w:numPr>
        <w:tabs>
          <w:tab w:val="left" w:pos="593"/>
        </w:tabs>
        <w:spacing w:line="322" w:lineRule="exact"/>
        <w:ind w:left="593" w:hanging="491"/>
        <w:rPr>
          <w:sz w:val="28"/>
        </w:rPr>
      </w:pPr>
      <w:r>
        <w:rPr>
          <w:sz w:val="28"/>
        </w:rPr>
        <w:t>В</w:t>
      </w:r>
      <w:r w:rsidR="002C6102">
        <w:rPr>
          <w:sz w:val="28"/>
        </w:rPr>
        <w:t xml:space="preserve"> </w:t>
      </w:r>
      <w:r>
        <w:rPr>
          <w:sz w:val="28"/>
        </w:rPr>
        <w:t>соответствии</w:t>
      </w:r>
      <w:r w:rsidR="002C6102">
        <w:rPr>
          <w:sz w:val="28"/>
        </w:rPr>
        <w:t xml:space="preserve"> </w:t>
      </w:r>
      <w:r>
        <w:rPr>
          <w:sz w:val="28"/>
        </w:rPr>
        <w:t>с</w:t>
      </w:r>
      <w:r w:rsidR="002C6102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2C6102">
        <w:rPr>
          <w:sz w:val="28"/>
        </w:rPr>
        <w:t xml:space="preserve"> </w:t>
      </w:r>
      <w:r>
        <w:rPr>
          <w:sz w:val="28"/>
        </w:rPr>
        <w:t>Российской</w:t>
      </w:r>
      <w:r w:rsidR="002C6102">
        <w:rPr>
          <w:sz w:val="28"/>
        </w:rPr>
        <w:t xml:space="preserve"> </w:t>
      </w:r>
      <w:r>
        <w:rPr>
          <w:sz w:val="28"/>
        </w:rPr>
        <w:t>Федерации</w:t>
      </w:r>
      <w:r w:rsidR="002C6102">
        <w:rPr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E226FD" w:rsidRDefault="008D457A" w:rsidP="001E09D8">
      <w:pPr>
        <w:pStyle w:val="a3"/>
        <w:ind w:right="164" w:firstLine="0"/>
        <w:jc w:val="left"/>
        <w:sectPr w:rsidR="00E226FD">
          <w:pgSz w:w="11910" w:h="16840"/>
          <w:pgMar w:top="1040" w:right="680" w:bottom="280" w:left="1600" w:header="720" w:footer="720" w:gutter="0"/>
          <w:cols w:space="720"/>
        </w:sectPr>
      </w:pPr>
      <w:r>
        <w:t>(бездействие) контрактного управляющего могут быть обжалованы в судебном порядке или в порядке, установленном главой 6 Федерального закона о контрактной системе, в контрольный орган в сфере закупок, если такие действия (бездействие) нарушают права и зако</w:t>
      </w:r>
      <w:r w:rsidR="001E09D8">
        <w:t>нные интересы участника закупки.</w:t>
      </w:r>
    </w:p>
    <w:p w:rsidR="00E226FD" w:rsidRDefault="00E226FD" w:rsidP="00F7020E">
      <w:pPr>
        <w:spacing w:before="66"/>
        <w:rPr>
          <w:sz w:val="28"/>
        </w:rPr>
      </w:pPr>
    </w:p>
    <w:sectPr w:rsidR="00E226FD" w:rsidSect="00E226FD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05C"/>
    <w:multiLevelType w:val="hybridMultilevel"/>
    <w:tmpl w:val="A5CAA476"/>
    <w:lvl w:ilvl="0" w:tplc="F008E9C8">
      <w:numFmt w:val="bullet"/>
      <w:lvlText w:val="-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96DC92">
      <w:numFmt w:val="bullet"/>
      <w:lvlText w:val="•"/>
      <w:lvlJc w:val="left"/>
      <w:pPr>
        <w:ind w:left="1052" w:hanging="492"/>
      </w:pPr>
      <w:rPr>
        <w:rFonts w:hint="default"/>
        <w:lang w:val="ru-RU" w:eastAsia="en-US" w:bidi="ar-SA"/>
      </w:rPr>
    </w:lvl>
    <w:lvl w:ilvl="2" w:tplc="788E7062">
      <w:numFmt w:val="bullet"/>
      <w:lvlText w:val="•"/>
      <w:lvlJc w:val="left"/>
      <w:pPr>
        <w:ind w:left="2005" w:hanging="492"/>
      </w:pPr>
      <w:rPr>
        <w:rFonts w:hint="default"/>
        <w:lang w:val="ru-RU" w:eastAsia="en-US" w:bidi="ar-SA"/>
      </w:rPr>
    </w:lvl>
    <w:lvl w:ilvl="3" w:tplc="F2DEF95E">
      <w:numFmt w:val="bullet"/>
      <w:lvlText w:val="•"/>
      <w:lvlJc w:val="left"/>
      <w:pPr>
        <w:ind w:left="2957" w:hanging="492"/>
      </w:pPr>
      <w:rPr>
        <w:rFonts w:hint="default"/>
        <w:lang w:val="ru-RU" w:eastAsia="en-US" w:bidi="ar-SA"/>
      </w:rPr>
    </w:lvl>
    <w:lvl w:ilvl="4" w:tplc="530A2780">
      <w:numFmt w:val="bullet"/>
      <w:lvlText w:val="•"/>
      <w:lvlJc w:val="left"/>
      <w:pPr>
        <w:ind w:left="3910" w:hanging="492"/>
      </w:pPr>
      <w:rPr>
        <w:rFonts w:hint="default"/>
        <w:lang w:val="ru-RU" w:eastAsia="en-US" w:bidi="ar-SA"/>
      </w:rPr>
    </w:lvl>
    <w:lvl w:ilvl="5" w:tplc="D34E0578">
      <w:numFmt w:val="bullet"/>
      <w:lvlText w:val="•"/>
      <w:lvlJc w:val="left"/>
      <w:pPr>
        <w:ind w:left="4863" w:hanging="492"/>
      </w:pPr>
      <w:rPr>
        <w:rFonts w:hint="default"/>
        <w:lang w:val="ru-RU" w:eastAsia="en-US" w:bidi="ar-SA"/>
      </w:rPr>
    </w:lvl>
    <w:lvl w:ilvl="6" w:tplc="1AA6CC10">
      <w:numFmt w:val="bullet"/>
      <w:lvlText w:val="•"/>
      <w:lvlJc w:val="left"/>
      <w:pPr>
        <w:ind w:left="5815" w:hanging="492"/>
      </w:pPr>
      <w:rPr>
        <w:rFonts w:hint="default"/>
        <w:lang w:val="ru-RU" w:eastAsia="en-US" w:bidi="ar-SA"/>
      </w:rPr>
    </w:lvl>
    <w:lvl w:ilvl="7" w:tplc="F65E3E2E">
      <w:numFmt w:val="bullet"/>
      <w:lvlText w:val="•"/>
      <w:lvlJc w:val="left"/>
      <w:pPr>
        <w:ind w:left="6768" w:hanging="492"/>
      </w:pPr>
      <w:rPr>
        <w:rFonts w:hint="default"/>
        <w:lang w:val="ru-RU" w:eastAsia="en-US" w:bidi="ar-SA"/>
      </w:rPr>
    </w:lvl>
    <w:lvl w:ilvl="8" w:tplc="B948A5C4">
      <w:numFmt w:val="bullet"/>
      <w:lvlText w:val="•"/>
      <w:lvlJc w:val="left"/>
      <w:pPr>
        <w:ind w:left="7721" w:hanging="492"/>
      </w:pPr>
      <w:rPr>
        <w:rFonts w:hint="default"/>
        <w:lang w:val="ru-RU" w:eastAsia="en-US" w:bidi="ar-SA"/>
      </w:rPr>
    </w:lvl>
  </w:abstractNum>
  <w:abstractNum w:abstractNumId="1">
    <w:nsid w:val="3AD118C6"/>
    <w:multiLevelType w:val="hybridMultilevel"/>
    <w:tmpl w:val="B650D014"/>
    <w:lvl w:ilvl="0" w:tplc="10643C72">
      <w:start w:val="1"/>
      <w:numFmt w:val="decimal"/>
      <w:lvlText w:val="%1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6C3058">
      <w:start w:val="1"/>
      <w:numFmt w:val="decimal"/>
      <w:lvlText w:val="%2."/>
      <w:lvlJc w:val="left"/>
      <w:pPr>
        <w:ind w:left="297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3868F7E">
      <w:numFmt w:val="none"/>
      <w:lvlText w:val=""/>
      <w:lvlJc w:val="left"/>
      <w:pPr>
        <w:tabs>
          <w:tab w:val="num" w:pos="360"/>
        </w:tabs>
      </w:pPr>
    </w:lvl>
    <w:lvl w:ilvl="3" w:tplc="571C4E04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FC8FB14">
      <w:numFmt w:val="bullet"/>
      <w:lvlText w:val="•"/>
      <w:lvlJc w:val="left"/>
      <w:pPr>
        <w:ind w:left="4641" w:hanging="221"/>
      </w:pPr>
      <w:rPr>
        <w:rFonts w:hint="default"/>
        <w:lang w:val="ru-RU" w:eastAsia="en-US" w:bidi="ar-SA"/>
      </w:rPr>
    </w:lvl>
    <w:lvl w:ilvl="5" w:tplc="B0B82696">
      <w:numFmt w:val="bullet"/>
      <w:lvlText w:val="•"/>
      <w:lvlJc w:val="left"/>
      <w:pPr>
        <w:ind w:left="5472" w:hanging="221"/>
      </w:pPr>
      <w:rPr>
        <w:rFonts w:hint="default"/>
        <w:lang w:val="ru-RU" w:eastAsia="en-US" w:bidi="ar-SA"/>
      </w:rPr>
    </w:lvl>
    <w:lvl w:ilvl="6" w:tplc="AE22F1C6">
      <w:numFmt w:val="bullet"/>
      <w:lvlText w:val="•"/>
      <w:lvlJc w:val="left"/>
      <w:pPr>
        <w:ind w:left="6303" w:hanging="221"/>
      </w:pPr>
      <w:rPr>
        <w:rFonts w:hint="default"/>
        <w:lang w:val="ru-RU" w:eastAsia="en-US" w:bidi="ar-SA"/>
      </w:rPr>
    </w:lvl>
    <w:lvl w:ilvl="7" w:tplc="E98C3630">
      <w:numFmt w:val="bullet"/>
      <w:lvlText w:val="•"/>
      <w:lvlJc w:val="left"/>
      <w:pPr>
        <w:ind w:left="7134" w:hanging="221"/>
      </w:pPr>
      <w:rPr>
        <w:rFonts w:hint="default"/>
        <w:lang w:val="ru-RU" w:eastAsia="en-US" w:bidi="ar-SA"/>
      </w:rPr>
    </w:lvl>
    <w:lvl w:ilvl="8" w:tplc="19D6AF18">
      <w:numFmt w:val="bullet"/>
      <w:lvlText w:val="•"/>
      <w:lvlJc w:val="left"/>
      <w:pPr>
        <w:ind w:left="7964" w:hanging="221"/>
      </w:pPr>
      <w:rPr>
        <w:rFonts w:hint="default"/>
        <w:lang w:val="ru-RU" w:eastAsia="en-US" w:bidi="ar-SA"/>
      </w:rPr>
    </w:lvl>
  </w:abstractNum>
  <w:abstractNum w:abstractNumId="2">
    <w:nsid w:val="43721E44"/>
    <w:multiLevelType w:val="hybridMultilevel"/>
    <w:tmpl w:val="B8401990"/>
    <w:lvl w:ilvl="0" w:tplc="0A908640">
      <w:start w:val="3"/>
      <w:numFmt w:val="decimal"/>
      <w:lvlText w:val="%1"/>
      <w:lvlJc w:val="left"/>
      <w:pPr>
        <w:ind w:left="102" w:hanging="950"/>
        <w:jc w:val="left"/>
      </w:pPr>
      <w:rPr>
        <w:rFonts w:hint="default"/>
        <w:lang w:val="ru-RU" w:eastAsia="en-US" w:bidi="ar-SA"/>
      </w:rPr>
    </w:lvl>
    <w:lvl w:ilvl="1" w:tplc="E3A48F54">
      <w:numFmt w:val="none"/>
      <w:lvlText w:val=""/>
      <w:lvlJc w:val="left"/>
      <w:pPr>
        <w:tabs>
          <w:tab w:val="num" w:pos="360"/>
        </w:tabs>
      </w:pPr>
    </w:lvl>
    <w:lvl w:ilvl="2" w:tplc="21FAB7C0">
      <w:numFmt w:val="none"/>
      <w:lvlText w:val=""/>
      <w:lvlJc w:val="left"/>
      <w:pPr>
        <w:tabs>
          <w:tab w:val="num" w:pos="360"/>
        </w:tabs>
      </w:pPr>
    </w:lvl>
    <w:lvl w:ilvl="3" w:tplc="EB8264DC">
      <w:numFmt w:val="bullet"/>
      <w:lvlText w:val="•"/>
      <w:lvlJc w:val="left"/>
      <w:pPr>
        <w:ind w:left="2957" w:hanging="950"/>
      </w:pPr>
      <w:rPr>
        <w:rFonts w:hint="default"/>
        <w:lang w:val="ru-RU" w:eastAsia="en-US" w:bidi="ar-SA"/>
      </w:rPr>
    </w:lvl>
    <w:lvl w:ilvl="4" w:tplc="A0A45F08">
      <w:numFmt w:val="bullet"/>
      <w:lvlText w:val="•"/>
      <w:lvlJc w:val="left"/>
      <w:pPr>
        <w:ind w:left="3910" w:hanging="950"/>
      </w:pPr>
      <w:rPr>
        <w:rFonts w:hint="default"/>
        <w:lang w:val="ru-RU" w:eastAsia="en-US" w:bidi="ar-SA"/>
      </w:rPr>
    </w:lvl>
    <w:lvl w:ilvl="5" w:tplc="292CE7BA">
      <w:numFmt w:val="bullet"/>
      <w:lvlText w:val="•"/>
      <w:lvlJc w:val="left"/>
      <w:pPr>
        <w:ind w:left="4863" w:hanging="950"/>
      </w:pPr>
      <w:rPr>
        <w:rFonts w:hint="default"/>
        <w:lang w:val="ru-RU" w:eastAsia="en-US" w:bidi="ar-SA"/>
      </w:rPr>
    </w:lvl>
    <w:lvl w:ilvl="6" w:tplc="691A8438">
      <w:numFmt w:val="bullet"/>
      <w:lvlText w:val="•"/>
      <w:lvlJc w:val="left"/>
      <w:pPr>
        <w:ind w:left="5815" w:hanging="950"/>
      </w:pPr>
      <w:rPr>
        <w:rFonts w:hint="default"/>
        <w:lang w:val="ru-RU" w:eastAsia="en-US" w:bidi="ar-SA"/>
      </w:rPr>
    </w:lvl>
    <w:lvl w:ilvl="7" w:tplc="EB6040EC">
      <w:numFmt w:val="bullet"/>
      <w:lvlText w:val="•"/>
      <w:lvlJc w:val="left"/>
      <w:pPr>
        <w:ind w:left="6768" w:hanging="950"/>
      </w:pPr>
      <w:rPr>
        <w:rFonts w:hint="default"/>
        <w:lang w:val="ru-RU" w:eastAsia="en-US" w:bidi="ar-SA"/>
      </w:rPr>
    </w:lvl>
    <w:lvl w:ilvl="8" w:tplc="178C9CF6">
      <w:numFmt w:val="bullet"/>
      <w:lvlText w:val="•"/>
      <w:lvlJc w:val="left"/>
      <w:pPr>
        <w:ind w:left="7721" w:hanging="950"/>
      </w:pPr>
      <w:rPr>
        <w:rFonts w:hint="default"/>
        <w:lang w:val="ru-RU" w:eastAsia="en-US" w:bidi="ar-SA"/>
      </w:rPr>
    </w:lvl>
  </w:abstractNum>
  <w:abstractNum w:abstractNumId="3">
    <w:nsid w:val="59A83F9A"/>
    <w:multiLevelType w:val="hybridMultilevel"/>
    <w:tmpl w:val="F2A423F6"/>
    <w:lvl w:ilvl="0" w:tplc="030C299A">
      <w:numFmt w:val="bullet"/>
      <w:lvlText w:val="-"/>
      <w:lvlJc w:val="left"/>
      <w:pPr>
        <w:ind w:left="10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6E829A">
      <w:numFmt w:val="bullet"/>
      <w:lvlText w:val="•"/>
      <w:lvlJc w:val="left"/>
      <w:pPr>
        <w:ind w:left="1052" w:hanging="416"/>
      </w:pPr>
      <w:rPr>
        <w:rFonts w:hint="default"/>
        <w:lang w:val="ru-RU" w:eastAsia="en-US" w:bidi="ar-SA"/>
      </w:rPr>
    </w:lvl>
    <w:lvl w:ilvl="2" w:tplc="C46E342E">
      <w:numFmt w:val="bullet"/>
      <w:lvlText w:val="•"/>
      <w:lvlJc w:val="left"/>
      <w:pPr>
        <w:ind w:left="2005" w:hanging="416"/>
      </w:pPr>
      <w:rPr>
        <w:rFonts w:hint="default"/>
        <w:lang w:val="ru-RU" w:eastAsia="en-US" w:bidi="ar-SA"/>
      </w:rPr>
    </w:lvl>
    <w:lvl w:ilvl="3" w:tplc="24763F10">
      <w:numFmt w:val="bullet"/>
      <w:lvlText w:val="•"/>
      <w:lvlJc w:val="left"/>
      <w:pPr>
        <w:ind w:left="2957" w:hanging="416"/>
      </w:pPr>
      <w:rPr>
        <w:rFonts w:hint="default"/>
        <w:lang w:val="ru-RU" w:eastAsia="en-US" w:bidi="ar-SA"/>
      </w:rPr>
    </w:lvl>
    <w:lvl w:ilvl="4" w:tplc="C8E8111C">
      <w:numFmt w:val="bullet"/>
      <w:lvlText w:val="•"/>
      <w:lvlJc w:val="left"/>
      <w:pPr>
        <w:ind w:left="3910" w:hanging="416"/>
      </w:pPr>
      <w:rPr>
        <w:rFonts w:hint="default"/>
        <w:lang w:val="ru-RU" w:eastAsia="en-US" w:bidi="ar-SA"/>
      </w:rPr>
    </w:lvl>
    <w:lvl w:ilvl="5" w:tplc="B95A3F9A">
      <w:numFmt w:val="bullet"/>
      <w:lvlText w:val="•"/>
      <w:lvlJc w:val="left"/>
      <w:pPr>
        <w:ind w:left="4863" w:hanging="416"/>
      </w:pPr>
      <w:rPr>
        <w:rFonts w:hint="default"/>
        <w:lang w:val="ru-RU" w:eastAsia="en-US" w:bidi="ar-SA"/>
      </w:rPr>
    </w:lvl>
    <w:lvl w:ilvl="6" w:tplc="7916C8DC">
      <w:numFmt w:val="bullet"/>
      <w:lvlText w:val="•"/>
      <w:lvlJc w:val="left"/>
      <w:pPr>
        <w:ind w:left="5815" w:hanging="416"/>
      </w:pPr>
      <w:rPr>
        <w:rFonts w:hint="default"/>
        <w:lang w:val="ru-RU" w:eastAsia="en-US" w:bidi="ar-SA"/>
      </w:rPr>
    </w:lvl>
    <w:lvl w:ilvl="7" w:tplc="4246C372">
      <w:numFmt w:val="bullet"/>
      <w:lvlText w:val="•"/>
      <w:lvlJc w:val="left"/>
      <w:pPr>
        <w:ind w:left="6768" w:hanging="416"/>
      </w:pPr>
      <w:rPr>
        <w:rFonts w:hint="default"/>
        <w:lang w:val="ru-RU" w:eastAsia="en-US" w:bidi="ar-SA"/>
      </w:rPr>
    </w:lvl>
    <w:lvl w:ilvl="8" w:tplc="80C6BE20">
      <w:numFmt w:val="bullet"/>
      <w:lvlText w:val="•"/>
      <w:lvlJc w:val="left"/>
      <w:pPr>
        <w:ind w:left="7721" w:hanging="416"/>
      </w:pPr>
      <w:rPr>
        <w:rFonts w:hint="default"/>
        <w:lang w:val="ru-RU" w:eastAsia="en-US" w:bidi="ar-SA"/>
      </w:rPr>
    </w:lvl>
  </w:abstractNum>
  <w:abstractNum w:abstractNumId="4">
    <w:nsid w:val="73A83553"/>
    <w:multiLevelType w:val="hybridMultilevel"/>
    <w:tmpl w:val="2196D516"/>
    <w:lvl w:ilvl="0" w:tplc="2BEA1B4E">
      <w:start w:val="1"/>
      <w:numFmt w:val="decimal"/>
      <w:lvlText w:val="%1."/>
      <w:lvlJc w:val="left"/>
      <w:pPr>
        <w:ind w:left="407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01BBE">
      <w:numFmt w:val="none"/>
      <w:lvlText w:val=""/>
      <w:lvlJc w:val="left"/>
      <w:pPr>
        <w:tabs>
          <w:tab w:val="num" w:pos="360"/>
        </w:tabs>
      </w:pPr>
    </w:lvl>
    <w:lvl w:ilvl="2" w:tplc="947033BE">
      <w:numFmt w:val="none"/>
      <w:lvlText w:val=""/>
      <w:lvlJc w:val="left"/>
      <w:pPr>
        <w:tabs>
          <w:tab w:val="num" w:pos="360"/>
        </w:tabs>
      </w:pPr>
    </w:lvl>
    <w:lvl w:ilvl="3" w:tplc="79948188">
      <w:numFmt w:val="bullet"/>
      <w:lvlText w:val="•"/>
      <w:lvlJc w:val="left"/>
      <w:pPr>
        <w:ind w:left="1340" w:hanging="701"/>
      </w:pPr>
      <w:rPr>
        <w:rFonts w:hint="default"/>
        <w:lang w:val="ru-RU" w:eastAsia="en-US" w:bidi="ar-SA"/>
      </w:rPr>
    </w:lvl>
    <w:lvl w:ilvl="4" w:tplc="E4169CD6">
      <w:numFmt w:val="bullet"/>
      <w:lvlText w:val="•"/>
      <w:lvlJc w:val="left"/>
      <w:pPr>
        <w:ind w:left="4080" w:hanging="701"/>
      </w:pPr>
      <w:rPr>
        <w:rFonts w:hint="default"/>
        <w:lang w:val="ru-RU" w:eastAsia="en-US" w:bidi="ar-SA"/>
      </w:rPr>
    </w:lvl>
    <w:lvl w:ilvl="5" w:tplc="48B6FF96">
      <w:numFmt w:val="bullet"/>
      <w:lvlText w:val="•"/>
      <w:lvlJc w:val="left"/>
      <w:pPr>
        <w:ind w:left="5004" w:hanging="701"/>
      </w:pPr>
      <w:rPr>
        <w:rFonts w:hint="default"/>
        <w:lang w:val="ru-RU" w:eastAsia="en-US" w:bidi="ar-SA"/>
      </w:rPr>
    </w:lvl>
    <w:lvl w:ilvl="6" w:tplc="CC0EDF3C">
      <w:numFmt w:val="bullet"/>
      <w:lvlText w:val="•"/>
      <w:lvlJc w:val="left"/>
      <w:pPr>
        <w:ind w:left="5928" w:hanging="701"/>
      </w:pPr>
      <w:rPr>
        <w:rFonts w:hint="default"/>
        <w:lang w:val="ru-RU" w:eastAsia="en-US" w:bidi="ar-SA"/>
      </w:rPr>
    </w:lvl>
    <w:lvl w:ilvl="7" w:tplc="8DA473FE">
      <w:numFmt w:val="bullet"/>
      <w:lvlText w:val="•"/>
      <w:lvlJc w:val="left"/>
      <w:pPr>
        <w:ind w:left="6853" w:hanging="701"/>
      </w:pPr>
      <w:rPr>
        <w:rFonts w:hint="default"/>
        <w:lang w:val="ru-RU" w:eastAsia="en-US" w:bidi="ar-SA"/>
      </w:rPr>
    </w:lvl>
    <w:lvl w:ilvl="8" w:tplc="440E537C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26FD"/>
    <w:rsid w:val="001E09D8"/>
    <w:rsid w:val="00213657"/>
    <w:rsid w:val="002508A5"/>
    <w:rsid w:val="0029471D"/>
    <w:rsid w:val="002C6102"/>
    <w:rsid w:val="003513B3"/>
    <w:rsid w:val="003B6130"/>
    <w:rsid w:val="003F5FDF"/>
    <w:rsid w:val="004640A5"/>
    <w:rsid w:val="00491778"/>
    <w:rsid w:val="0052768E"/>
    <w:rsid w:val="00587643"/>
    <w:rsid w:val="005E271A"/>
    <w:rsid w:val="00653589"/>
    <w:rsid w:val="0075538D"/>
    <w:rsid w:val="007654DA"/>
    <w:rsid w:val="00864D19"/>
    <w:rsid w:val="008D457A"/>
    <w:rsid w:val="00913075"/>
    <w:rsid w:val="0093394B"/>
    <w:rsid w:val="00AC2F68"/>
    <w:rsid w:val="00B006CA"/>
    <w:rsid w:val="00B1395F"/>
    <w:rsid w:val="00B4126A"/>
    <w:rsid w:val="00CE7A53"/>
    <w:rsid w:val="00DE3520"/>
    <w:rsid w:val="00E226FD"/>
    <w:rsid w:val="00E90765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6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6FD"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226F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226FD"/>
  </w:style>
  <w:style w:type="paragraph" w:customStyle="1" w:styleId="Textbody">
    <w:name w:val="Text body"/>
    <w:basedOn w:val="a"/>
    <w:rsid w:val="001E09D8"/>
    <w:pPr>
      <w:widowControl/>
      <w:suppressAutoHyphens/>
      <w:autoSpaceDE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2024-06-17T13:46:00Z</dcterms:created>
  <dcterms:modified xsi:type="dcterms:W3CDTF">2024-06-21T10:05:00Z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2024-06-17T00:00:00Z</vt:filetime>
  </property>
  <property fmtid="{D5CDD505-2E9C-101B-9397-08002B2CF9AE}" pid="5" name="Producer">
    <vt:lpwstr>3-Heights(TM) PDF Security Shell 4.8.25.2 (http://www.pdf-tools.com)</vt:lpwstr>
  </property>
</Properties>
</file>