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F5" w:rsidRPr="0000422D" w:rsidRDefault="001103F5" w:rsidP="0099066C">
      <w:pPr>
        <w:keepNext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0422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103F5" w:rsidRPr="0000422D" w:rsidRDefault="001103F5" w:rsidP="0099066C">
      <w:pPr>
        <w:keepNext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0422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103F5" w:rsidRPr="0000422D" w:rsidRDefault="001103F5" w:rsidP="0099066C">
      <w:pPr>
        <w:keepNext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0422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103F5" w:rsidRPr="0000422D" w:rsidRDefault="001103F5" w:rsidP="0099066C">
      <w:pPr>
        <w:keepNext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0422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ПРОЛЕТАРСКОЕ  </w:t>
      </w:r>
      <w:r w:rsidRPr="0000422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1103F5" w:rsidRPr="0000422D" w:rsidRDefault="001103F5" w:rsidP="0099066C">
      <w:pPr>
        <w:keepNext/>
        <w:suppressAutoHyphens/>
        <w:spacing w:after="0" w:line="240" w:lineRule="auto"/>
        <w:ind w:hanging="284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0422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АДМИНИСТРАЦИЯ 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ПРОЛЕТАРСКОГО </w:t>
      </w:r>
      <w:r w:rsidRPr="0000422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СЕЛЬСКОГО ПОСЕЛЕНИЯ</w:t>
      </w:r>
    </w:p>
    <w:p w:rsidR="001103F5" w:rsidRPr="0000422D" w:rsidRDefault="001103F5" w:rsidP="001103F5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0422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1103F5" w:rsidRPr="001103F5" w:rsidRDefault="001103F5" w:rsidP="001103F5">
      <w:pPr>
        <w:suppressAutoHyphens/>
        <w:spacing w:after="26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00422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«2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5</w:t>
      </w:r>
      <w:r w:rsidRPr="0000422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» июля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2024                                  </w:t>
      </w:r>
      <w:r w:rsidRPr="0000422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№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119                       х. 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Пролетарский</w:t>
      </w:r>
      <w:proofErr w:type="gramEnd"/>
      <w:r w:rsidRPr="00110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103F5" w:rsidRPr="009B3ACA" w:rsidRDefault="001103F5" w:rsidP="009B3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  Пролетарское сельское поселение </w:t>
      </w:r>
    </w:p>
    <w:p w:rsidR="001103F5" w:rsidRPr="009B3ACA" w:rsidRDefault="001103F5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9B3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Федеральным законом Российской Федерации от 2 марта 2007 года № 25-ФЗ «О муниципальной службе в Российской Федерации», Федеральным законом Российской Федерации от 25 декабря 2008 года №273-ФЗ «О противодействии коррупции», Указом Президента Российской Федерации от 1 июля 2010</w:t>
      </w:r>
      <w:proofErr w:type="gramEnd"/>
      <w:r w:rsidRPr="009B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Указом Президента Российской Федерации от 25 января 2024 года № 71 «О внесении изменений в некоторые акты Президента Российской Федерации», администрация  Пролетарского  сельского поселения  </w:t>
      </w:r>
      <w:r w:rsidRPr="009B3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1103F5" w:rsidRPr="009B3ACA" w:rsidRDefault="001103F5" w:rsidP="001103F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 Пролетарского сельского поселения  в новой редакции (прилагается).</w:t>
      </w:r>
    </w:p>
    <w:p w:rsidR="001103F5" w:rsidRPr="009B3ACA" w:rsidRDefault="001103F5" w:rsidP="009B3ACA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постановление администрации  Пролетарского сельского поселения от 07.05.2020 года № 46 «Об утверждении Положения о комиссии по соблюдению требований к служебному поведению муниципальных служащих и урегулированию конфликта интересов </w:t>
      </w:r>
      <w:r w:rsidR="009B3ACA" w:rsidRPr="009B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9B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 сельского поселения  (с изменениями).</w:t>
      </w:r>
    </w:p>
    <w:p w:rsidR="001103F5" w:rsidRPr="009B3ACA" w:rsidRDefault="009B3ACA" w:rsidP="009B3AC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r w:rsidR="001103F5" w:rsidRPr="009B3A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1103F5" w:rsidRPr="009B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путем размещения на официальном сайте муниципального образования Пролетарское сельское поселение </w:t>
      </w:r>
      <w:r w:rsidRPr="009B3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https://www.proletarskaya-adm.ru/.</w:t>
      </w:r>
    </w:p>
    <w:p w:rsidR="001103F5" w:rsidRPr="0099066C" w:rsidRDefault="001103F5" w:rsidP="0099066C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официального о</w:t>
      </w:r>
      <w:r w:rsidR="009B3ACA" w:rsidRPr="009B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Pr="009B3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ACA" w:rsidRPr="009B3ACA" w:rsidRDefault="0099066C" w:rsidP="009B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3F5" w:rsidRPr="009B3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    </w:t>
      </w:r>
    </w:p>
    <w:p w:rsidR="001103F5" w:rsidRDefault="001103F5" w:rsidP="0099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3ACA" w:rsidRPr="009B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Пролетарского сельского поселения                       </w:t>
      </w:r>
      <w:proofErr w:type="spellStart"/>
      <w:r w:rsidR="009B3ACA" w:rsidRPr="009B3ACA">
        <w:rPr>
          <w:rFonts w:ascii="Times New Roman" w:eastAsia="Times New Roman" w:hAnsi="Times New Roman" w:cs="Times New Roman"/>
          <w:sz w:val="28"/>
          <w:szCs w:val="28"/>
          <w:lang w:eastAsia="ru-RU"/>
        </w:rPr>
        <w:t>Б.Г.Лопатин</w:t>
      </w:r>
      <w:proofErr w:type="spellEnd"/>
    </w:p>
    <w:p w:rsidR="0099066C" w:rsidRPr="0099066C" w:rsidRDefault="0099066C" w:rsidP="0099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ACA" w:rsidRDefault="009B3ACA" w:rsidP="009B3A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1</w:t>
      </w:r>
    </w:p>
    <w:p w:rsidR="001103F5" w:rsidRDefault="009B3ACA" w:rsidP="009B3A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 Администрации</w:t>
      </w:r>
    </w:p>
    <w:p w:rsidR="009B3ACA" w:rsidRDefault="009B3ACA" w:rsidP="009B3A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</w:p>
    <w:p w:rsidR="009B3ACA" w:rsidRPr="001103F5" w:rsidRDefault="009B3ACA" w:rsidP="009B3A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25.07.2024 № 119</w:t>
      </w:r>
    </w:p>
    <w:p w:rsidR="001103F5" w:rsidRPr="001103F5" w:rsidRDefault="001103F5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F5" w:rsidRPr="001103F5" w:rsidRDefault="001103F5" w:rsidP="009B3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B3ACA" w:rsidRPr="009B3ACA" w:rsidRDefault="001103F5" w:rsidP="009B3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0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комиссии по соблюдению требований </w:t>
      </w:r>
      <w:proofErr w:type="gramStart"/>
      <w:r w:rsidRPr="00110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110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служебному </w:t>
      </w:r>
    </w:p>
    <w:p w:rsidR="001103F5" w:rsidRPr="001103F5" w:rsidRDefault="001103F5" w:rsidP="009B3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поведению муниципальных служащих и урегулированию конфликта интересов в администрации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Пролетарско</w:t>
      </w:r>
      <w:r w:rsidR="009B3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110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</w:t>
      </w:r>
      <w:r w:rsidR="009B3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110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="009B3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110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103F5" w:rsidRPr="001103F5" w:rsidRDefault="001103F5" w:rsidP="001103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103F5" w:rsidRPr="00BD7B54" w:rsidRDefault="001103F5" w:rsidP="00337C7C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— комиссия), образуемой в администрации </w:t>
      </w:r>
      <w:r w:rsidR="009B3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11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</w:t>
      </w: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 </w:t>
      </w:r>
      <w:hyperlink r:id="rId6" w:anchor="dst100094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25 декабря 2008 г. N 273-ФЗ «О противодействии коррупции».</w:t>
      </w:r>
    </w:p>
    <w:p w:rsidR="001103F5" w:rsidRPr="00BD7B54" w:rsidRDefault="001103F5" w:rsidP="00337C7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</w:t>
      </w:r>
      <w:r w:rsidR="00337C7C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Ростовской </w:t>
      </w: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настоящим Положением, а также муниципальными правовыми актами.</w:t>
      </w:r>
    </w:p>
    <w:p w:rsidR="001103F5" w:rsidRPr="00BD7B54" w:rsidRDefault="001103F5" w:rsidP="001103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комиссий является содействие администрации:</w:t>
      </w:r>
    </w:p>
    <w:p w:rsidR="001103F5" w:rsidRPr="00BD7B54" w:rsidRDefault="00D14E50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7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25 декабря 2008 г. N 273-ФЗ «О противодействии коррупции», другими федеральными законами в целях противодействия коррупции (далее — требования к служебному поведению и (или) требования об урегулировании конфликта интересов);</w:t>
      </w:r>
      <w:proofErr w:type="gramEnd"/>
    </w:p>
    <w:p w:rsidR="001103F5" w:rsidRPr="00BD7B54" w:rsidRDefault="00D14E50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осуществлении в государственном органе мер по предупреждению коррупции.</w:t>
      </w:r>
    </w:p>
    <w:p w:rsidR="001103F5" w:rsidRPr="00BD7B54" w:rsidRDefault="001103F5" w:rsidP="00D14E50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9B3ACA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1103F5" w:rsidRPr="00BD7B54" w:rsidRDefault="001103F5" w:rsidP="00D14E50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1103F5" w:rsidRPr="00BD7B54" w:rsidRDefault="00D14E50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103F5" w:rsidRPr="00BD7B54" w:rsidRDefault="001103F5" w:rsidP="001103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входят:</w:t>
      </w:r>
    </w:p>
    <w:p w:rsidR="001103F5" w:rsidRPr="00BD7B54" w:rsidRDefault="001103F5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37C7C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(председатель комиссии), должностное лицо, исполняющее кадровую работу администрации, ответственное за работу по профилактике коррупционных и иных правонарушений (секретарь комиссии),  муниципальные служащие других подразделений администрации, определяемые главой администрации;</w:t>
      </w:r>
    </w:p>
    <w:p w:rsidR="00D14E50" w:rsidRPr="00BD7B54" w:rsidRDefault="001103F5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</w:t>
      </w:r>
      <w:r w:rsidR="00D14E50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 с государственной службой.</w:t>
      </w:r>
    </w:p>
    <w:p w:rsidR="001103F5" w:rsidRPr="00BD7B54" w:rsidRDefault="001103F5" w:rsidP="001103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может принять решение о включении в состав комиссии:</w:t>
      </w:r>
    </w:p>
    <w:p w:rsidR="001103F5" w:rsidRPr="00BD7B54" w:rsidRDefault="00D14E50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представителя общественного совета, образованного при  администрации;</w:t>
      </w:r>
    </w:p>
    <w:p w:rsidR="001103F5" w:rsidRPr="00BD7B54" w:rsidRDefault="00D14E50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представителя общественной организации ветеранов, созданной при администрации;</w:t>
      </w:r>
    </w:p>
    <w:p w:rsidR="001103F5" w:rsidRPr="00BD7B54" w:rsidRDefault="001103F5" w:rsidP="00D14E50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указанные в </w:t>
      </w:r>
      <w:hyperlink r:id="rId8" w:anchor="dst100066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подпунктах «</w:t>
        </w:r>
        <w:proofErr w:type="spellStart"/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б»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anchor="dst100067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«в» пункта 8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 </w:t>
      </w:r>
      <w:hyperlink r:id="rId10" w:anchor="dst100068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9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администрации, с общественной организацией ветеранов,   на основании запроса руководителя государственного органа.</w:t>
      </w:r>
      <w:proofErr w:type="gramEnd"/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Согласование осуществляется в 10-дневный срок со дня получения запроса.</w:t>
      </w:r>
    </w:p>
    <w:p w:rsidR="001103F5" w:rsidRPr="00BD7B54" w:rsidRDefault="001103F5" w:rsidP="00D14E50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1103F5" w:rsidRPr="00BD7B54" w:rsidRDefault="001103F5" w:rsidP="00D14E50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103F5" w:rsidRPr="00BD7B54" w:rsidRDefault="001103F5" w:rsidP="001103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заседаниях комиссии с правом совещательного голоса участвуют:</w:t>
      </w:r>
    </w:p>
    <w:p w:rsidR="001103F5" w:rsidRPr="00BD7B54" w:rsidRDefault="00D14E50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 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103F5" w:rsidRPr="00BD7B54" w:rsidRDefault="00D14E50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</w:t>
      </w:r>
      <w:proofErr w:type="gramStart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1103F5" w:rsidRPr="00BD7B54" w:rsidRDefault="001103F5" w:rsidP="00D14E50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1103F5" w:rsidRPr="00BD7B54" w:rsidRDefault="001103F5" w:rsidP="00D14E50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103F5" w:rsidRPr="00BD7B54" w:rsidRDefault="001103F5" w:rsidP="001103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проведения заседания комиссии являются: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представление  главой администрации материалов проверки, свидетельствующих:</w:t>
      </w:r>
    </w:p>
    <w:p w:rsidR="001103F5" w:rsidRPr="00BD7B54" w:rsidRDefault="001103F5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 представлении муниципальным служащим недостоверных или неполных сведений;</w:t>
      </w:r>
    </w:p>
    <w:p w:rsidR="001103F5" w:rsidRPr="00BD7B54" w:rsidRDefault="001103F5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поступившее</w:t>
      </w:r>
      <w:proofErr w:type="gramEnd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должностному лицу, исполняющему кадровую работу администрации, ответственному за работу по профилактике коррупционных и иных правонарушений, установленном нормативным правовым актом администрации:</w:t>
      </w:r>
    </w:p>
    <w:p w:rsidR="001103F5" w:rsidRPr="00BD7B54" w:rsidRDefault="001103F5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1103F5" w:rsidRPr="00BD7B54" w:rsidRDefault="001103F5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103F5" w:rsidRPr="00BD7B54" w:rsidRDefault="001103F5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заявление муниципального служащего о невозможности выполнить требования Федерального </w:t>
      </w:r>
      <w:hyperlink r:id="rId11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7 мая 2013 г.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</w:t>
      </w:r>
      <w:proofErr w:type="gramEnd"/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103F5" w:rsidRPr="00BD7B54" w:rsidRDefault="001103F5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представление  главы администрации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представление  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12" w:anchor="dst100028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 статьи 3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3 декабря 2012 г. N 230-ФЗ «О контроле за соответствием расходов лиц, замещающих государственные должности, и иных лиц их доходам» (далее —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поступившее в соответствии с </w:t>
      </w:r>
      <w:hyperlink r:id="rId13" w:anchor="dst33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4 статьи 12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25 декабря 2008 г. N 273-ФЗ «О противодействии коррупции» и </w:t>
      </w:r>
      <w:hyperlink r:id="rId14" w:anchor="dst1713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64.1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Трудового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103F5" w:rsidRPr="00BD7B54" w:rsidRDefault="001103F5" w:rsidP="00AA0D7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Обращение, указанное в </w:t>
      </w:r>
      <w:hyperlink r:id="rId15" w:anchor="dst100085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абзаце втором подпункта «б»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 настоящего Положения, подается гражданином, замещавшим должность муниципальной службы в администрации, исполняющему кадровую  работу администрации, ответственному за работу по профилактике коррупционных и иных правонарушений. </w:t>
      </w:r>
      <w:proofErr w:type="gramStart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  кадровую работу администрации, ответственным за работу 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6" w:anchor="dst28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статьи 12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25 декабря 2008 г. N 273-ФЗ «О противодействии коррупции».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Обращение, указанное в </w:t>
      </w:r>
      <w:hyperlink r:id="rId17" w:anchor="dst100085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абзаце втором подпункта «б»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A0D7E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</w:t>
      </w:r>
      <w:proofErr w:type="gramStart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Уведомление, указанное в </w:t>
      </w:r>
      <w:hyperlink r:id="rId18" w:anchor="dst1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«д»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9" w:anchor="dst28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статьи 12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25 декабря 2008 г. N 273-ФЗ</w:t>
      </w: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коррупции».</w:t>
      </w:r>
      <w:proofErr w:type="gramEnd"/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Уведомления, указанные в </w:t>
      </w:r>
      <w:hyperlink r:id="rId20" w:anchor="dst100153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абзаце пятом подпункта «б»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1" w:anchor="dst100178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«е»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 настоящего Положения, рассматриваются специалистом по кадровым вопросам администрации, ответственным за роботу по профилактике коррупционных и иных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правонарушений, </w:t>
      </w:r>
      <w:proofErr w:type="gramStart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подготовку мотивированных заключений по результатам рассмотрения уведомлений.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15.5. </w:t>
      </w:r>
      <w:proofErr w:type="gramStart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мотивированного заключения по результатам рассмотрения обращения, указанного в </w:t>
      </w:r>
      <w:hyperlink r:id="rId22" w:anchor="dst100085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абзаце втором подпункта «б»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или уведомлений, указанных в </w:t>
      </w:r>
      <w:hyperlink r:id="rId23" w:anchor="dst100153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абзаце пятом подпункта «б»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4" w:anchor="dst100146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подпунктах «д»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5" w:anchor="dst100178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«е»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должностные лица, исполняющие кадровую работу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Мотивированные заключения, предусмотренные </w:t>
      </w:r>
      <w:hyperlink r:id="rId26" w:anchor="dst100154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пунктами 15.1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7" w:anchor="dst100155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15.3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8" w:anchor="dst100156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15.4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должны содержать: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информацию, изложенную в обращениях или уведомлениях, указанных в </w:t>
      </w:r>
      <w:hyperlink r:id="rId29" w:anchor="dst100085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абзацах втором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0" w:anchor="dst100153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пятом подпункта «б»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1" w:anchor="dst100146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подпунктах «д»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2" w:anchor="dst100178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«е»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Положения;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33" w:anchor="dst100085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абзацах втором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4" w:anchor="dst100153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пятом подпункта «б»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5" w:anchor="dst100146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подпунктах «д»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6" w:anchor="dst100178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«е»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а также рекомендации для принятия одного из решений в соответствии с </w:t>
      </w:r>
      <w:hyperlink r:id="rId37" w:anchor="dst100102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пунктами 2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2, </w:t>
      </w:r>
      <w:hyperlink r:id="rId38" w:anchor="dst100164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23(3)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9" w:anchor="dst100186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23(4)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0" w:anchor="dst100152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24(1)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 или иного решения.</w:t>
      </w:r>
      <w:proofErr w:type="gramEnd"/>
    </w:p>
    <w:p w:rsidR="001103F5" w:rsidRPr="00BD7B54" w:rsidRDefault="001103F5" w:rsidP="00AA0D7E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при поступлении к нему в порядке, предусмотренном нормативным правовым актом информации, информации, содержащей основания для проведения заседания комиссии: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1" w:anchor="dst6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пунктами 16.1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2" w:anchor="dst7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16.2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Положения;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администрации, ответственному за работу по профилактике коррупционных и иных правонарушений</w:t>
      </w:r>
      <w:proofErr w:type="gramStart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результатами ее проверки;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 </w:t>
      </w:r>
      <w:hyperlink r:id="rId43" w:anchor="dst100077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«б»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Заседание комиссии по рассмотрению заявлений, указанных в </w:t>
      </w:r>
      <w:hyperlink r:id="rId44" w:anchor="dst100086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абзацах третьем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5" w:anchor="dst100145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четвертом подпункта «б»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103F5" w:rsidRPr="00BD7B54" w:rsidRDefault="001103F5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16.2.. Уведомления, указанные в </w:t>
      </w:r>
      <w:hyperlink r:id="rId46" w:anchor="dst100146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подпунктах «д»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7" w:anchor="dst100178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«е» пункта 1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как правило, рассматриваются на очередном (плановом) заседании комиссии.</w:t>
      </w:r>
      <w:proofErr w:type="gramEnd"/>
    </w:p>
    <w:p w:rsidR="001103F5" w:rsidRPr="00BD7B54" w:rsidRDefault="001103F5" w:rsidP="00AA0D7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48" w:anchor="dst100084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подпунктами «</w:t>
        </w:r>
        <w:proofErr w:type="spellStart"/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б»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9" w:anchor="dst100178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«е» пункта 1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Положения.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Заседания комиссии могут проводиться в отсутствие государственного служащего или гражданина в случае: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 обращении, заявлении или уведомлении, предусмотренных </w:t>
      </w:r>
      <w:hyperlink r:id="rId50" w:anchor="dst100084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подпунктами «б»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51" w:anchor="dst100178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«е»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103F5" w:rsidRPr="00BD7B54" w:rsidRDefault="001103F5" w:rsidP="00AA0D7E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103F5" w:rsidRPr="00BD7B54" w:rsidRDefault="001103F5" w:rsidP="00AA0D7E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103F5" w:rsidRPr="00BD7B54" w:rsidRDefault="001103F5" w:rsidP="00AA0D7E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вопроса, указанного в </w:t>
      </w:r>
      <w:hyperlink r:id="rId52" w:anchor="dst100082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абзаце втором подпункта «а» пункта 1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комиссия принимает одно из следующих решений: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сведения, представленные государственным служащим в соответствии с </w:t>
      </w:r>
      <w:hyperlink r:id="rId53" w:anchor="dst100037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«а»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сведения, представленные государственным служащим в соответствии с </w:t>
      </w:r>
      <w:hyperlink r:id="rId54" w:anchor="dst100037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«а»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Положения, названного в </w:t>
      </w:r>
      <w:hyperlink r:id="rId55" w:anchor="dst100097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«а» настоящего пункта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недостоверными и (или) неполными.</w:t>
      </w:r>
      <w:proofErr w:type="gramEnd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 итогам рассмотрения вопроса, указанного в </w:t>
      </w:r>
      <w:hyperlink r:id="rId56" w:anchor="dst100083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абзаце третьем подпункта «а»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комиссия принимает одно из следующих решений:</w:t>
      </w:r>
    </w:p>
    <w:p w:rsidR="001103F5" w:rsidRPr="00BD7B54" w:rsidRDefault="00AA0D7E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установить, что </w:t>
      </w: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1103F5" w:rsidRPr="00BD7B54" w:rsidRDefault="00E869F6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установить, что муниципальный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указать </w:t>
      </w: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1103F5" w:rsidRPr="00BD7B54" w:rsidRDefault="001103F5" w:rsidP="00E869F6">
      <w:pPr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вопроса, указанного в </w:t>
      </w:r>
      <w:hyperlink r:id="rId57" w:anchor="dst100085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абзаце втором подпункта «б» пункта 1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комиссия принимает одно из следующих решений:</w:t>
      </w:r>
    </w:p>
    <w:p w:rsidR="001103F5" w:rsidRPr="00BD7B54" w:rsidRDefault="00E869F6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103F5" w:rsidRPr="00BD7B54" w:rsidRDefault="001103F5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103F5" w:rsidRPr="00BD7B54" w:rsidRDefault="001103F5" w:rsidP="00E869F6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вопроса, указанного в </w:t>
      </w:r>
      <w:hyperlink r:id="rId58" w:anchor="dst100086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абзаце третьем подпункта «б» пункта 1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комиссия принимает одно из следующих решений:</w:t>
      </w:r>
    </w:p>
    <w:p w:rsidR="001103F5" w:rsidRPr="00BD7B54" w:rsidRDefault="00E869F6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103F5" w:rsidRPr="00BD7B54" w:rsidRDefault="00E869F6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103F5" w:rsidRPr="00BD7B54" w:rsidRDefault="00E869F6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103F5" w:rsidRPr="00BD7B54" w:rsidRDefault="00E869F6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23.1. По итогам рассмотрения вопроса, указанного в </w:t>
      </w:r>
      <w:hyperlink r:id="rId59" w:anchor="dst100138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«г»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комиссия принимает одно из следующих решений:</w:t>
      </w:r>
    </w:p>
    <w:p w:rsidR="001103F5" w:rsidRPr="00BD7B54" w:rsidRDefault="00E869F6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сведения, представленные муниципальным служащим в соответствии с </w:t>
      </w:r>
      <w:hyperlink r:id="rId60" w:anchor="dst100028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 статьи 3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«О </w:t>
      </w:r>
      <w:proofErr w:type="gramStart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1103F5" w:rsidRPr="00BD7B54" w:rsidRDefault="00E869F6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сведения, представленные муниципальным служащим в соответствии с </w:t>
      </w:r>
      <w:hyperlink r:id="rId61" w:anchor="dst100028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 статьи 3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«О </w:t>
      </w:r>
      <w:proofErr w:type="gramStart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являются недостоверными и (или) неполными. В этом случае комиссия рекомендует  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103F5" w:rsidRPr="00BD7B54" w:rsidRDefault="00E869F6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23.2. По итогам рассмотрения вопроса, указанного в </w:t>
      </w:r>
      <w:hyperlink r:id="rId62" w:anchor="dst100145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абзаце четвертом подпункта «б»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комиссия принимает одно из следующих решений:</w:t>
      </w:r>
    </w:p>
    <w:p w:rsidR="001103F5" w:rsidRPr="00BD7B54" w:rsidRDefault="00E869F6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обстоятельства, препятствующие выполнению требований Федерального </w:t>
      </w:r>
      <w:hyperlink r:id="rId63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1103F5" w:rsidRPr="00BD7B54" w:rsidRDefault="00E869F6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обстоятельства, препятствующие выполнению требований Федерального </w:t>
      </w:r>
      <w:hyperlink r:id="rId64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103F5" w:rsidRPr="00BD7B54" w:rsidRDefault="00E869F6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23.3. По итогам рассмотрения вопроса, указанного в </w:t>
      </w:r>
      <w:hyperlink r:id="rId65" w:anchor="dst100153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абзаце пятом подпункта «б»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комиссия принимает одно из следующих решений:</w:t>
      </w:r>
    </w:p>
    <w:p w:rsidR="001103F5" w:rsidRPr="00BD7B54" w:rsidRDefault="00E869F6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103F5" w:rsidRPr="00BD7B54" w:rsidRDefault="00E869F6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1103F5" w:rsidRPr="00BD7B54" w:rsidRDefault="00E869F6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103F5" w:rsidRPr="00BD7B54" w:rsidRDefault="00E869F6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23.4. По итогам рассмотрения вопроса, указанного в </w:t>
      </w:r>
      <w:hyperlink r:id="rId66" w:anchor="dst100178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«е»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комиссия принимает одно из следующих решений:</w:t>
      </w:r>
    </w:p>
    <w:p w:rsidR="001103F5" w:rsidRPr="00BD7B54" w:rsidRDefault="00E869F6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103F5" w:rsidRPr="00BD7B54" w:rsidRDefault="00E869F6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103F5" w:rsidRPr="00BD7B54" w:rsidRDefault="001103F5" w:rsidP="00E869F6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вопросов, указанных в </w:t>
      </w:r>
      <w:hyperlink r:id="rId67" w:anchor="dst100081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подпунктах «а»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8" w:anchor="dst100084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«б»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9" w:anchor="dst100138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«г»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0" w:anchor="dst100146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</w:t>
        </w:r>
        <w:proofErr w:type="spellStart"/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д»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1" w:anchor="dst100178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«е» пункта 1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и при наличии к тому оснований комиссия может принять иное решение, чем это предусмотрено </w:t>
      </w:r>
      <w:hyperlink r:id="rId72" w:anchor="dst100096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пунктами 2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0 — </w:t>
      </w:r>
      <w:hyperlink r:id="rId73" w:anchor="dst100186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23(4)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4" w:anchor="dst100152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24(1)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Положения. Основания и мотивы принятия такого решения должны быть отражены в протоколе заседания комиссии.</w:t>
      </w:r>
    </w:p>
    <w:p w:rsidR="001103F5" w:rsidRPr="00BD7B54" w:rsidRDefault="0082240C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 итогам рассмотрения вопроса, указанного в </w:t>
      </w:r>
      <w:hyperlink r:id="rId75" w:anchor="dst1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«д»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1103F5" w:rsidRPr="00BD7B54" w:rsidRDefault="0082240C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103F5" w:rsidRPr="00BD7B54" w:rsidRDefault="0082240C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6" w:anchor="dst28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статьи 12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25 декабря 2008 г. N 273-ФЗ «О противодействии коррупции».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</w:p>
    <w:p w:rsidR="001103F5" w:rsidRPr="00BD7B54" w:rsidRDefault="001103F5" w:rsidP="0082240C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вопроса, предусмотренного </w:t>
      </w:r>
      <w:hyperlink r:id="rId77" w:anchor="dst100087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«в» пункта 1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  настоящего Положения, комиссия принимает соответствующее решение.</w:t>
      </w:r>
    </w:p>
    <w:p w:rsidR="001103F5" w:rsidRPr="00BD7B54" w:rsidRDefault="001103F5" w:rsidP="0082240C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1103F5" w:rsidRPr="00BD7B54" w:rsidRDefault="001103F5" w:rsidP="0082240C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по вопросам, указанным в </w:t>
      </w:r>
      <w:hyperlink r:id="rId78" w:anchor="dst100080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1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103F5" w:rsidRPr="00BD7B54" w:rsidRDefault="001103F5" w:rsidP="0082240C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79" w:anchor="dst100085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абзаце втором подпункта «б» пункта 1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для главы администрации  носят рекомендательный характер. Решение, принимаемое по итогам рассмотрения вопроса, указанного в </w:t>
      </w:r>
      <w:hyperlink r:id="rId80" w:anchor="dst100085" w:history="1">
        <w:r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абзаце втором подпункта «б» пункта 1</w:t>
        </w:r>
      </w:hyperlink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носит обязательный характер.</w:t>
      </w:r>
    </w:p>
    <w:p w:rsidR="001103F5" w:rsidRPr="00BD7B54" w:rsidRDefault="001103F5" w:rsidP="001103F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заседания комиссии указываются:</w:t>
      </w:r>
    </w:p>
    <w:p w:rsidR="001103F5" w:rsidRPr="00BD7B54" w:rsidRDefault="0082240C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103F5" w:rsidRPr="00BD7B54" w:rsidRDefault="0082240C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103F5" w:rsidRPr="00BD7B54" w:rsidRDefault="0082240C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1103F5" w:rsidRPr="00BD7B54" w:rsidRDefault="0082240C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1103F5" w:rsidRPr="00BD7B54" w:rsidRDefault="0082240C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1103F5" w:rsidRPr="00BD7B54" w:rsidRDefault="0082240C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1103F5" w:rsidRPr="00BD7B54" w:rsidRDefault="0082240C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</w:p>
    <w:p w:rsidR="001103F5" w:rsidRPr="00BD7B54" w:rsidRDefault="0082240C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результаты голосования;</w:t>
      </w:r>
    </w:p>
    <w:p w:rsidR="001103F5" w:rsidRPr="00BD7B54" w:rsidRDefault="0082240C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:rsidR="001103F5" w:rsidRPr="00BD7B54" w:rsidRDefault="001103F5" w:rsidP="0082240C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103F5" w:rsidRPr="00BD7B54" w:rsidRDefault="001103F5" w:rsidP="0082240C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протокола заседания комиссии в 7-дневный срок со дня заседания направляются главе администрации, полностью или в виде выписок из него — муниципальному служащему, а также по решению комиссии — иным заинтересованным лицам.</w:t>
      </w:r>
    </w:p>
    <w:p w:rsidR="001103F5" w:rsidRPr="00BD7B54" w:rsidRDefault="001103F5" w:rsidP="0082240C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обязан рассмотреть протокол заседания комиссии и вправе учесть в пределах своей </w:t>
      </w:r>
      <w:proofErr w:type="gramStart"/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1103F5" w:rsidRPr="00BD7B54" w:rsidRDefault="001103F5" w:rsidP="0082240C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103F5" w:rsidRPr="00BD7B54" w:rsidRDefault="001103F5" w:rsidP="0082240C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  <w:proofErr w:type="gramEnd"/>
    </w:p>
    <w:p w:rsidR="001103F5" w:rsidRPr="00BD7B54" w:rsidRDefault="001103F5" w:rsidP="0082240C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103F5" w:rsidRPr="00BD7B54" w:rsidRDefault="0082240C" w:rsidP="00110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35.1. Выписка из решения комиссии, заверенная подписью секретаря комиссии и печатью  администрации, вручается гражданину, замещавшему должность муниципальной службы в администрации, в </w:t>
      </w:r>
      <w:proofErr w:type="gramStart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рассматривался вопрос, указанный в </w:t>
      </w:r>
      <w:hyperlink r:id="rId81" w:anchor="dst100085" w:history="1">
        <w:r w:rsidR="001103F5" w:rsidRPr="00BD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абзаце втором подпункта «б» пункта 1</w:t>
        </w:r>
      </w:hyperlink>
      <w:r w:rsidR="001103F5"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103F5" w:rsidRPr="00BD7B54" w:rsidRDefault="001103F5" w:rsidP="0099066C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7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исполняющим кадровую работу администрации, ответственным за работу по профилактике коррупционных и иных правонарушений.</w:t>
      </w:r>
      <w:proofErr w:type="gramEnd"/>
    </w:p>
    <w:p w:rsidR="00D825C0" w:rsidRPr="00BD7B54" w:rsidRDefault="00D825C0" w:rsidP="00D825C0">
      <w:pPr>
        <w:rPr>
          <w:sz w:val="24"/>
          <w:szCs w:val="24"/>
        </w:rPr>
      </w:pPr>
    </w:p>
    <w:p w:rsidR="00D825C0" w:rsidRPr="00D825C0" w:rsidRDefault="00D825C0" w:rsidP="00D82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5C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825C0" w:rsidRPr="00D825C0" w:rsidRDefault="00D825C0" w:rsidP="00D82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5C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825C0" w:rsidRPr="00D825C0" w:rsidRDefault="00D825C0" w:rsidP="00D82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825C0">
        <w:rPr>
          <w:rFonts w:ascii="Times New Roman" w:hAnsi="Times New Roman" w:cs="Times New Roman"/>
          <w:sz w:val="24"/>
          <w:szCs w:val="24"/>
        </w:rPr>
        <w:t>Администрации</w:t>
      </w:r>
    </w:p>
    <w:bookmarkEnd w:id="0"/>
    <w:p w:rsidR="00D825C0" w:rsidRPr="00D825C0" w:rsidRDefault="00D825C0" w:rsidP="00D82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5C0">
        <w:rPr>
          <w:rFonts w:ascii="Times New Roman" w:hAnsi="Times New Roman" w:cs="Times New Roman"/>
          <w:sz w:val="24"/>
          <w:szCs w:val="24"/>
        </w:rPr>
        <w:t>Пролетарского</w:t>
      </w:r>
    </w:p>
    <w:p w:rsidR="00D825C0" w:rsidRPr="00D825C0" w:rsidRDefault="00D825C0" w:rsidP="00D82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5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825C0" w:rsidRPr="00D825C0" w:rsidRDefault="00D825C0" w:rsidP="00D825C0">
      <w:pPr>
        <w:spacing w:after="0" w:line="240" w:lineRule="auto"/>
        <w:jc w:val="right"/>
        <w:rPr>
          <w:sz w:val="24"/>
          <w:szCs w:val="24"/>
        </w:rPr>
      </w:pPr>
      <w:r w:rsidRPr="00D825C0">
        <w:rPr>
          <w:rFonts w:ascii="Times New Roman" w:hAnsi="Times New Roman" w:cs="Times New Roman"/>
          <w:sz w:val="24"/>
          <w:szCs w:val="24"/>
        </w:rPr>
        <w:t>от 25.07.2024 № 119</w:t>
      </w:r>
    </w:p>
    <w:p w:rsidR="00D825C0" w:rsidRPr="00D825C0" w:rsidRDefault="00D825C0" w:rsidP="00D825C0">
      <w:pPr>
        <w:pStyle w:val="a4"/>
        <w:spacing w:before="0" w:beforeAutospacing="0" w:after="0" w:afterAutospacing="0"/>
        <w:jc w:val="center"/>
        <w:rPr>
          <w:bCs/>
        </w:rPr>
      </w:pPr>
      <w:r w:rsidRPr="00D825C0">
        <w:rPr>
          <w:bCs/>
        </w:rPr>
        <w:t>СОСТАВ</w:t>
      </w:r>
    </w:p>
    <w:p w:rsidR="00D825C0" w:rsidRPr="00D825C0" w:rsidRDefault="00D825C0" w:rsidP="00D825C0">
      <w:pPr>
        <w:pStyle w:val="a4"/>
        <w:spacing w:before="0" w:beforeAutospacing="0" w:after="0" w:afterAutospacing="0"/>
        <w:jc w:val="center"/>
        <w:rPr>
          <w:bCs/>
        </w:rPr>
      </w:pPr>
      <w:r w:rsidRPr="00D825C0">
        <w:t>комиссии по соблюдению требований к служебному поведению муниципальных служащих и урегулированию конфликта интересов Администрации Пролетарского сельского поселения</w:t>
      </w:r>
    </w:p>
    <w:p w:rsidR="00D825C0" w:rsidRPr="00D825C0" w:rsidRDefault="00D825C0" w:rsidP="00D825C0">
      <w:pPr>
        <w:pStyle w:val="a4"/>
        <w:spacing w:before="0" w:beforeAutospacing="0" w:after="0" w:afterAutospacing="0"/>
        <w:jc w:val="both"/>
        <w:rPr>
          <w:bCs/>
        </w:rPr>
      </w:pPr>
    </w:p>
    <w:p w:rsidR="00D825C0" w:rsidRPr="00D825C0" w:rsidRDefault="00D825C0" w:rsidP="00D825C0">
      <w:pPr>
        <w:pStyle w:val="a4"/>
        <w:spacing w:before="0" w:beforeAutospacing="0" w:after="0" w:afterAutospacing="0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D825C0" w:rsidRPr="00D825C0" w:rsidTr="00426DD9">
        <w:tc>
          <w:tcPr>
            <w:tcW w:w="4781" w:type="dxa"/>
            <w:shd w:val="clear" w:color="auto" w:fill="auto"/>
          </w:tcPr>
          <w:p w:rsidR="00D825C0" w:rsidRPr="00D825C0" w:rsidRDefault="00D825C0" w:rsidP="00426DD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825C0">
              <w:rPr>
                <w:bCs/>
              </w:rPr>
              <w:t>Лопатин Борис Геннадьевич</w:t>
            </w:r>
          </w:p>
        </w:tc>
        <w:tc>
          <w:tcPr>
            <w:tcW w:w="4790" w:type="dxa"/>
            <w:shd w:val="clear" w:color="auto" w:fill="auto"/>
          </w:tcPr>
          <w:p w:rsidR="00D825C0" w:rsidRPr="00D825C0" w:rsidRDefault="00D825C0" w:rsidP="00426DD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825C0">
              <w:rPr>
                <w:bCs/>
              </w:rPr>
              <w:t xml:space="preserve">председатель комиссии, глава администрации Пролетарского сельского поселения </w:t>
            </w:r>
          </w:p>
          <w:p w:rsidR="00D825C0" w:rsidRPr="00D825C0" w:rsidRDefault="00D825C0" w:rsidP="00426DD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D825C0" w:rsidRPr="00D825C0" w:rsidTr="00426DD9">
        <w:tc>
          <w:tcPr>
            <w:tcW w:w="4781" w:type="dxa"/>
            <w:shd w:val="clear" w:color="auto" w:fill="auto"/>
          </w:tcPr>
          <w:p w:rsidR="00D825C0" w:rsidRPr="00D825C0" w:rsidRDefault="00D825C0" w:rsidP="00426DD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D825C0">
              <w:rPr>
                <w:bCs/>
              </w:rPr>
              <w:t>Кляшко</w:t>
            </w:r>
            <w:proofErr w:type="spellEnd"/>
            <w:r w:rsidRPr="00D825C0">
              <w:rPr>
                <w:bCs/>
              </w:rPr>
              <w:t xml:space="preserve"> Ирина Александровна</w:t>
            </w:r>
          </w:p>
        </w:tc>
        <w:tc>
          <w:tcPr>
            <w:tcW w:w="4790" w:type="dxa"/>
            <w:shd w:val="clear" w:color="auto" w:fill="auto"/>
          </w:tcPr>
          <w:p w:rsidR="00D825C0" w:rsidRPr="00D825C0" w:rsidRDefault="00D825C0" w:rsidP="00426DD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825C0">
              <w:rPr>
                <w:bCs/>
              </w:rPr>
              <w:t>заместитель председателя комиссии, заведующий сектором экономики и финансов Администрации Пролетарского сельского поселения</w:t>
            </w:r>
          </w:p>
          <w:p w:rsidR="00D825C0" w:rsidRPr="00D825C0" w:rsidRDefault="00D825C0" w:rsidP="00426DD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D825C0" w:rsidRPr="00D825C0" w:rsidTr="00426DD9">
        <w:tc>
          <w:tcPr>
            <w:tcW w:w="4781" w:type="dxa"/>
            <w:shd w:val="clear" w:color="auto" w:fill="auto"/>
          </w:tcPr>
          <w:p w:rsidR="00D825C0" w:rsidRPr="00D825C0" w:rsidRDefault="00D825C0" w:rsidP="00426DD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825C0">
              <w:rPr>
                <w:bCs/>
              </w:rPr>
              <w:t>Ткаченко Елена  Анатольевна</w:t>
            </w:r>
          </w:p>
        </w:tc>
        <w:tc>
          <w:tcPr>
            <w:tcW w:w="4790" w:type="dxa"/>
            <w:shd w:val="clear" w:color="auto" w:fill="auto"/>
          </w:tcPr>
          <w:p w:rsidR="00D825C0" w:rsidRPr="00D825C0" w:rsidRDefault="00D825C0" w:rsidP="00D825C0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825C0">
              <w:rPr>
                <w:bCs/>
              </w:rPr>
              <w:t>секретарь комиссии, ведущий специалист Администрации Пролетарского сельского поселения</w:t>
            </w:r>
          </w:p>
        </w:tc>
      </w:tr>
      <w:tr w:rsidR="00D825C0" w:rsidRPr="00D825C0" w:rsidTr="00426DD9">
        <w:tc>
          <w:tcPr>
            <w:tcW w:w="4781" w:type="dxa"/>
            <w:shd w:val="clear" w:color="auto" w:fill="auto"/>
          </w:tcPr>
          <w:p w:rsidR="00D825C0" w:rsidRPr="00D825C0" w:rsidRDefault="00D825C0" w:rsidP="00426DD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825C0">
              <w:rPr>
                <w:bCs/>
              </w:rPr>
              <w:t xml:space="preserve">                                  Члены комиссии:</w:t>
            </w:r>
          </w:p>
          <w:p w:rsidR="00D825C0" w:rsidRPr="00D825C0" w:rsidRDefault="00D825C0" w:rsidP="00426DD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4790" w:type="dxa"/>
            <w:shd w:val="clear" w:color="auto" w:fill="auto"/>
          </w:tcPr>
          <w:p w:rsidR="00D825C0" w:rsidRPr="00D825C0" w:rsidRDefault="00D825C0" w:rsidP="00426DD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D825C0" w:rsidRPr="00D825C0" w:rsidTr="00426DD9">
        <w:tc>
          <w:tcPr>
            <w:tcW w:w="4781" w:type="dxa"/>
            <w:shd w:val="clear" w:color="auto" w:fill="auto"/>
          </w:tcPr>
          <w:p w:rsidR="00D825C0" w:rsidRPr="00D825C0" w:rsidRDefault="00D825C0" w:rsidP="00426DD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825C0">
              <w:rPr>
                <w:bCs/>
              </w:rPr>
              <w:t>Глущенко Татьяна Николаевна</w:t>
            </w:r>
          </w:p>
        </w:tc>
        <w:tc>
          <w:tcPr>
            <w:tcW w:w="4790" w:type="dxa"/>
            <w:shd w:val="clear" w:color="auto" w:fill="auto"/>
          </w:tcPr>
          <w:p w:rsidR="00D825C0" w:rsidRPr="00D825C0" w:rsidRDefault="00D825C0" w:rsidP="00426DD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825C0">
              <w:rPr>
                <w:bCs/>
              </w:rPr>
              <w:t>заместитель директор по учебно-воспитательной работе МБОУ «Черкесская средняя школа»  (по согласованию)</w:t>
            </w:r>
          </w:p>
        </w:tc>
      </w:tr>
      <w:tr w:rsidR="00D825C0" w:rsidRPr="00D825C0" w:rsidTr="00426DD9">
        <w:tc>
          <w:tcPr>
            <w:tcW w:w="4781" w:type="dxa"/>
            <w:shd w:val="clear" w:color="auto" w:fill="auto"/>
          </w:tcPr>
          <w:p w:rsidR="00D825C0" w:rsidRPr="00D825C0" w:rsidRDefault="00D825C0" w:rsidP="00426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0">
              <w:rPr>
                <w:rFonts w:ascii="Times New Roman" w:hAnsi="Times New Roman" w:cs="Times New Roman"/>
                <w:sz w:val="24"/>
                <w:szCs w:val="24"/>
              </w:rPr>
              <w:t>Краснощекова  Наталья Геннадьевна</w:t>
            </w:r>
          </w:p>
        </w:tc>
        <w:tc>
          <w:tcPr>
            <w:tcW w:w="4790" w:type="dxa"/>
            <w:shd w:val="clear" w:color="auto" w:fill="auto"/>
          </w:tcPr>
          <w:p w:rsidR="00D825C0" w:rsidRPr="00D825C0" w:rsidRDefault="00D825C0" w:rsidP="00426DD9">
            <w:pPr>
              <w:pStyle w:val="a4"/>
              <w:spacing w:before="0" w:beforeAutospacing="0" w:after="0" w:afterAutospacing="0"/>
              <w:jc w:val="both"/>
            </w:pPr>
            <w:r w:rsidRPr="00D825C0">
              <w:t>депутат Собрания депутатов Пролетарского сельского поселения</w:t>
            </w:r>
          </w:p>
        </w:tc>
      </w:tr>
      <w:tr w:rsidR="00D825C0" w:rsidRPr="00D825C0" w:rsidTr="00426DD9">
        <w:tc>
          <w:tcPr>
            <w:tcW w:w="4781" w:type="dxa"/>
            <w:shd w:val="clear" w:color="auto" w:fill="auto"/>
          </w:tcPr>
          <w:p w:rsidR="00D825C0" w:rsidRPr="00D825C0" w:rsidRDefault="00D825C0" w:rsidP="00426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0">
              <w:rPr>
                <w:rFonts w:ascii="Times New Roman" w:hAnsi="Times New Roman" w:cs="Times New Roman"/>
                <w:sz w:val="24"/>
                <w:szCs w:val="24"/>
              </w:rPr>
              <w:t>Харзис Валерий Аврумович</w:t>
            </w:r>
          </w:p>
        </w:tc>
        <w:tc>
          <w:tcPr>
            <w:tcW w:w="4790" w:type="dxa"/>
            <w:shd w:val="clear" w:color="auto" w:fill="auto"/>
          </w:tcPr>
          <w:p w:rsidR="00D825C0" w:rsidRPr="00D825C0" w:rsidRDefault="00D825C0" w:rsidP="00426DD9">
            <w:pPr>
              <w:pStyle w:val="a4"/>
              <w:spacing w:before="0" w:beforeAutospacing="0" w:after="0" w:afterAutospacing="0"/>
              <w:jc w:val="both"/>
            </w:pPr>
            <w:r w:rsidRPr="00D825C0">
              <w:t>Председатель Совета  ветеранов</w:t>
            </w:r>
          </w:p>
        </w:tc>
      </w:tr>
      <w:tr w:rsidR="00D825C0" w:rsidRPr="00D825C0" w:rsidTr="00426DD9">
        <w:tc>
          <w:tcPr>
            <w:tcW w:w="4781" w:type="dxa"/>
            <w:shd w:val="clear" w:color="auto" w:fill="auto"/>
          </w:tcPr>
          <w:p w:rsidR="00D825C0" w:rsidRPr="00D825C0" w:rsidRDefault="00D825C0" w:rsidP="00426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0">
              <w:rPr>
                <w:rFonts w:ascii="Times New Roman" w:hAnsi="Times New Roman" w:cs="Times New Roman"/>
                <w:sz w:val="24"/>
                <w:szCs w:val="24"/>
              </w:rPr>
              <w:t>Коломийцева  Александра  Сергеевна</w:t>
            </w:r>
          </w:p>
        </w:tc>
        <w:tc>
          <w:tcPr>
            <w:tcW w:w="4790" w:type="dxa"/>
            <w:shd w:val="clear" w:color="auto" w:fill="auto"/>
          </w:tcPr>
          <w:p w:rsidR="00D825C0" w:rsidRPr="00D825C0" w:rsidRDefault="00D825C0" w:rsidP="00426DD9">
            <w:pPr>
              <w:pStyle w:val="a4"/>
              <w:spacing w:before="0" w:beforeAutospacing="0" w:after="0" w:afterAutospacing="0"/>
              <w:jc w:val="both"/>
            </w:pPr>
            <w:r w:rsidRPr="00D825C0">
              <w:t>Председатель ТОС</w:t>
            </w:r>
          </w:p>
        </w:tc>
      </w:tr>
    </w:tbl>
    <w:p w:rsidR="00D825C0" w:rsidRPr="00D825C0" w:rsidRDefault="00D825C0" w:rsidP="00D825C0">
      <w:pPr>
        <w:pStyle w:val="a4"/>
        <w:spacing w:before="0" w:beforeAutospacing="0" w:after="0" w:afterAutospacing="0"/>
        <w:jc w:val="both"/>
        <w:rPr>
          <w:bCs/>
        </w:rPr>
      </w:pPr>
    </w:p>
    <w:p w:rsidR="00D825C0" w:rsidRPr="00D825C0" w:rsidRDefault="00D825C0" w:rsidP="00D825C0">
      <w:pPr>
        <w:jc w:val="center"/>
        <w:rPr>
          <w:sz w:val="24"/>
          <w:szCs w:val="24"/>
        </w:rPr>
      </w:pPr>
    </w:p>
    <w:p w:rsidR="00D825C0" w:rsidRPr="00D825C0" w:rsidRDefault="00D825C0" w:rsidP="00D82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25C0" w:rsidRPr="00D825C0" w:rsidSect="0099066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15C"/>
    <w:multiLevelType w:val="hybridMultilevel"/>
    <w:tmpl w:val="099AD8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B65D4"/>
    <w:multiLevelType w:val="multilevel"/>
    <w:tmpl w:val="822447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33870"/>
    <w:multiLevelType w:val="multilevel"/>
    <w:tmpl w:val="9FE80B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F02E5"/>
    <w:multiLevelType w:val="multilevel"/>
    <w:tmpl w:val="5338E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D6F5C"/>
    <w:multiLevelType w:val="multilevel"/>
    <w:tmpl w:val="FBF6B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E3246"/>
    <w:multiLevelType w:val="multilevel"/>
    <w:tmpl w:val="DF6236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D44F0"/>
    <w:multiLevelType w:val="multilevel"/>
    <w:tmpl w:val="D860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560B7"/>
    <w:multiLevelType w:val="multilevel"/>
    <w:tmpl w:val="1C9A89B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83AA4"/>
    <w:multiLevelType w:val="multilevel"/>
    <w:tmpl w:val="D6ECA7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D6E02"/>
    <w:multiLevelType w:val="multilevel"/>
    <w:tmpl w:val="38045BE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326A1"/>
    <w:multiLevelType w:val="multilevel"/>
    <w:tmpl w:val="308E0B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73318E"/>
    <w:multiLevelType w:val="multilevel"/>
    <w:tmpl w:val="BD922F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80C36"/>
    <w:multiLevelType w:val="multilevel"/>
    <w:tmpl w:val="3E06E4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064015"/>
    <w:multiLevelType w:val="multilevel"/>
    <w:tmpl w:val="53A2C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D4F8E"/>
    <w:multiLevelType w:val="multilevel"/>
    <w:tmpl w:val="9C5625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479FB"/>
    <w:multiLevelType w:val="multilevel"/>
    <w:tmpl w:val="B3E25C5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594545"/>
    <w:multiLevelType w:val="multilevel"/>
    <w:tmpl w:val="4148E2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237A6"/>
    <w:multiLevelType w:val="multilevel"/>
    <w:tmpl w:val="23BE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451A28"/>
    <w:multiLevelType w:val="multilevel"/>
    <w:tmpl w:val="719C09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9F5324"/>
    <w:multiLevelType w:val="multilevel"/>
    <w:tmpl w:val="8BC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2"/>
  </w:num>
  <w:num w:numId="9">
    <w:abstractNumId w:val="16"/>
  </w:num>
  <w:num w:numId="10">
    <w:abstractNumId w:val="12"/>
  </w:num>
  <w:num w:numId="11">
    <w:abstractNumId w:val="8"/>
  </w:num>
  <w:num w:numId="12">
    <w:abstractNumId w:val="1"/>
  </w:num>
  <w:num w:numId="13">
    <w:abstractNumId w:val="10"/>
  </w:num>
  <w:num w:numId="14">
    <w:abstractNumId w:val="5"/>
  </w:num>
  <w:num w:numId="15">
    <w:abstractNumId w:val="14"/>
  </w:num>
  <w:num w:numId="16">
    <w:abstractNumId w:val="9"/>
  </w:num>
  <w:num w:numId="17">
    <w:abstractNumId w:val="7"/>
  </w:num>
  <w:num w:numId="18">
    <w:abstractNumId w:val="18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6E"/>
    <w:rsid w:val="001103F5"/>
    <w:rsid w:val="00337C7C"/>
    <w:rsid w:val="0082240C"/>
    <w:rsid w:val="0099066C"/>
    <w:rsid w:val="009B3ACA"/>
    <w:rsid w:val="00AA0D7E"/>
    <w:rsid w:val="00AC5C05"/>
    <w:rsid w:val="00BD7B54"/>
    <w:rsid w:val="00CD2E6E"/>
    <w:rsid w:val="00D14E50"/>
    <w:rsid w:val="00D825C0"/>
    <w:rsid w:val="00E8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0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03F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03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03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03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03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1103F5"/>
  </w:style>
  <w:style w:type="paragraph" w:styleId="a4">
    <w:name w:val="Normal (Web)"/>
    <w:basedOn w:val="a"/>
    <w:uiPriority w:val="99"/>
    <w:unhideWhenUsed/>
    <w:rsid w:val="0011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03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3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3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0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03F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03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03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03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03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1103F5"/>
  </w:style>
  <w:style w:type="paragraph" w:styleId="a4">
    <w:name w:val="Normal (Web)"/>
    <w:basedOn w:val="a"/>
    <w:uiPriority w:val="99"/>
    <w:unhideWhenUsed/>
    <w:rsid w:val="0011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03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3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1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8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3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02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1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4894/e319cca703566186bfd83cacbeb23b217efc930e/" TargetMode="External"/><Relationship Id="rId18" Type="http://schemas.openxmlformats.org/officeDocument/2006/relationships/hyperlink" Target="https://www.consultant.ru/document/cons_doc_LAW_468056/b62a1fb9866511d7c18254a0a96e961d5154a97e/" TargetMode="External"/><Relationship Id="rId26" Type="http://schemas.openxmlformats.org/officeDocument/2006/relationships/hyperlink" Target="https://www.consultant.ru/document/cons_doc_LAW_468056/b62a1fb9866511d7c18254a0a96e961d5154a97e/" TargetMode="External"/><Relationship Id="rId39" Type="http://schemas.openxmlformats.org/officeDocument/2006/relationships/hyperlink" Target="https://www.consultant.ru/document/cons_doc_LAW_468056/b62a1fb9866511d7c18254a0a96e961d5154a97e/" TargetMode="External"/><Relationship Id="rId21" Type="http://schemas.openxmlformats.org/officeDocument/2006/relationships/hyperlink" Target="https://www.consultant.ru/document/cons_doc_LAW_468056/b62a1fb9866511d7c18254a0a96e961d5154a97e/" TargetMode="External"/><Relationship Id="rId34" Type="http://schemas.openxmlformats.org/officeDocument/2006/relationships/hyperlink" Target="https://www.consultant.ru/document/cons_doc_LAW_468056/b62a1fb9866511d7c18254a0a96e961d5154a97e/" TargetMode="External"/><Relationship Id="rId42" Type="http://schemas.openxmlformats.org/officeDocument/2006/relationships/hyperlink" Target="https://www.consultant.ru/document/cons_doc_LAW_468056/b62a1fb9866511d7c18254a0a96e961d5154a97e/" TargetMode="External"/><Relationship Id="rId47" Type="http://schemas.openxmlformats.org/officeDocument/2006/relationships/hyperlink" Target="https://www.consultant.ru/document/cons_doc_LAW_468056/b62a1fb9866511d7c18254a0a96e961d5154a97e/" TargetMode="External"/><Relationship Id="rId50" Type="http://schemas.openxmlformats.org/officeDocument/2006/relationships/hyperlink" Target="https://www.consultant.ru/document/cons_doc_LAW_468056/b62a1fb9866511d7c18254a0a96e961d5154a97e/" TargetMode="External"/><Relationship Id="rId55" Type="http://schemas.openxmlformats.org/officeDocument/2006/relationships/hyperlink" Target="https://www.consultant.ru/document/cons_doc_LAW_468056/b62a1fb9866511d7c18254a0a96e961d5154a97e/" TargetMode="External"/><Relationship Id="rId63" Type="http://schemas.openxmlformats.org/officeDocument/2006/relationships/hyperlink" Target="https://www.consultant.ru/document/cons_doc_LAW_451740/" TargetMode="External"/><Relationship Id="rId68" Type="http://schemas.openxmlformats.org/officeDocument/2006/relationships/hyperlink" Target="https://www.consultant.ru/document/cons_doc_LAW_468056/b62a1fb9866511d7c18254a0a96e961d5154a97e/" TargetMode="External"/><Relationship Id="rId76" Type="http://schemas.openxmlformats.org/officeDocument/2006/relationships/hyperlink" Target="https://www.consultant.ru/document/cons_doc_LAW_464894/e319cca703566186bfd83cacbeb23b217efc930e/" TargetMode="External"/><Relationship Id="rId7" Type="http://schemas.openxmlformats.org/officeDocument/2006/relationships/hyperlink" Target="https://www.consultant.ru/document/cons_doc_LAW_464894/" TargetMode="External"/><Relationship Id="rId71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4894/e319cca703566186bfd83cacbeb23b217efc930e/" TargetMode="External"/><Relationship Id="rId29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https://www.consultant.ru/document/cons_doc_LAW_451740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32" Type="http://schemas.openxmlformats.org/officeDocument/2006/relationships/hyperlink" Target="https://www.consultant.ru/document/cons_doc_LAW_468056/b62a1fb9866511d7c18254a0a96e961d5154a97e/" TargetMode="External"/><Relationship Id="rId37" Type="http://schemas.openxmlformats.org/officeDocument/2006/relationships/hyperlink" Target="https://www.consultant.ru/document/cons_doc_LAW_468056/b62a1fb9866511d7c18254a0a96e961d5154a97e/" TargetMode="External"/><Relationship Id="rId40" Type="http://schemas.openxmlformats.org/officeDocument/2006/relationships/hyperlink" Target="https://www.consultant.ru/document/cons_doc_LAW_468056/b62a1fb9866511d7c18254a0a96e961d5154a97e/" TargetMode="External"/><Relationship Id="rId45" Type="http://schemas.openxmlformats.org/officeDocument/2006/relationships/hyperlink" Target="https://www.consultant.ru/document/cons_doc_LAW_468056/b62a1fb9866511d7c18254a0a96e961d5154a97e/" TargetMode="External"/><Relationship Id="rId53" Type="http://schemas.openxmlformats.org/officeDocument/2006/relationships/hyperlink" Target="https://www.consultant.ru/document/cons_doc_LAW_450743/6d7e3292bd53d0b34006dba2fff0124bc35487bc/" TargetMode="External"/><Relationship Id="rId58" Type="http://schemas.openxmlformats.org/officeDocument/2006/relationships/hyperlink" Target="https://www.consultant.ru/document/cons_doc_LAW_468056/b62a1fb9866511d7c18254a0a96e961d5154a97e/" TargetMode="External"/><Relationship Id="rId66" Type="http://schemas.openxmlformats.org/officeDocument/2006/relationships/hyperlink" Target="https://www.consultant.ru/document/cons_doc_LAW_468056/b62a1fb9866511d7c18254a0a96e961d5154a97e/" TargetMode="External"/><Relationship Id="rId74" Type="http://schemas.openxmlformats.org/officeDocument/2006/relationships/hyperlink" Target="https://www.consultant.ru/document/cons_doc_LAW_468056/b62a1fb9866511d7c18254a0a96e961d5154a97e/" TargetMode="External"/><Relationship Id="rId79" Type="http://schemas.openxmlformats.org/officeDocument/2006/relationships/hyperlink" Target="https://www.consultant.ru/document/cons_doc_LAW_468056/b62a1fb9866511d7c18254a0a96e961d5154a97e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consultant.ru/document/cons_doc_LAW_442435/30b3f8c55f65557c253227a65b908cc075ce114a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www.consultant.ru/document/cons_doc_LAW_468056/b62a1fb9866511d7c18254a0a96e961d5154a97e/" TargetMode="External"/><Relationship Id="rId19" Type="http://schemas.openxmlformats.org/officeDocument/2006/relationships/hyperlink" Target="https://www.consultant.ru/document/cons_doc_LAW_464894/e319cca703566186bfd83cacbeb23b217efc930e/" TargetMode="External"/><Relationship Id="rId31" Type="http://schemas.openxmlformats.org/officeDocument/2006/relationships/hyperlink" Target="https://www.consultant.ru/document/cons_doc_LAW_468056/b62a1fb9866511d7c18254a0a96e961d5154a97e/" TargetMode="External"/><Relationship Id="rId44" Type="http://schemas.openxmlformats.org/officeDocument/2006/relationships/hyperlink" Target="https://www.consultant.ru/document/cons_doc_LAW_468056/b62a1fb9866511d7c18254a0a96e961d5154a97e/" TargetMode="External"/><Relationship Id="rId52" Type="http://schemas.openxmlformats.org/officeDocument/2006/relationships/hyperlink" Target="https://www.consultant.ru/document/cons_doc_LAW_468056/b62a1fb9866511d7c18254a0a96e961d5154a97e/" TargetMode="External"/><Relationship Id="rId60" Type="http://schemas.openxmlformats.org/officeDocument/2006/relationships/hyperlink" Target="https://www.consultant.ru/document/cons_doc_LAW_442435/30b3f8c55f65557c253227a65b908cc075ce114a/" TargetMode="External"/><Relationship Id="rId65" Type="http://schemas.openxmlformats.org/officeDocument/2006/relationships/hyperlink" Target="https://www.consultant.ru/document/cons_doc_LAW_468056/b62a1fb9866511d7c18254a0a96e961d5154a97e/" TargetMode="External"/><Relationship Id="rId73" Type="http://schemas.openxmlformats.org/officeDocument/2006/relationships/hyperlink" Target="https://www.consultant.ru/document/cons_doc_LAW_468056/b62a1fb9866511d7c18254a0a96e961d5154a97e/" TargetMode="External"/><Relationship Id="rId78" Type="http://schemas.openxmlformats.org/officeDocument/2006/relationships/hyperlink" Target="https://www.consultant.ru/document/cons_doc_LAW_468056/b62a1fb9866511d7c18254a0a96e961d5154a97e/" TargetMode="External"/><Relationship Id="rId81" Type="http://schemas.openxmlformats.org/officeDocument/2006/relationships/hyperlink" Target="https://www.consultant.ru/document/cons_doc_LAW_468056/b62a1fb9866511d7c18254a0a96e961d5154a97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8056/b62a1fb9866511d7c18254a0a96e961d5154a97e/" TargetMode="External"/><Relationship Id="rId14" Type="http://schemas.openxmlformats.org/officeDocument/2006/relationships/hyperlink" Target="https://www.consultant.ru/document/cons_doc_LAW_468389/991f38f48938301786d00472d880cf11d1a28ef9/" TargetMode="External"/><Relationship Id="rId22" Type="http://schemas.openxmlformats.org/officeDocument/2006/relationships/hyperlink" Target="https://www.consultant.ru/document/cons_doc_LAW_468056/b62a1fb9866511d7c18254a0a96e961d5154a97e/" TargetMode="External"/><Relationship Id="rId27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hyperlink" Target="https://www.consultant.ru/document/cons_doc_LAW_468056/b62a1fb9866511d7c18254a0a96e961d5154a97e/" TargetMode="External"/><Relationship Id="rId35" Type="http://schemas.openxmlformats.org/officeDocument/2006/relationships/hyperlink" Target="https://www.consultant.ru/document/cons_doc_LAW_468056/b62a1fb9866511d7c18254a0a96e961d5154a97e/" TargetMode="External"/><Relationship Id="rId43" Type="http://schemas.openxmlformats.org/officeDocument/2006/relationships/hyperlink" Target="https://www.consultant.ru/document/cons_doc_LAW_468056/b62a1fb9866511d7c18254a0a96e961d5154a97e/" TargetMode="External"/><Relationship Id="rId48" Type="http://schemas.openxmlformats.org/officeDocument/2006/relationships/hyperlink" Target="https://www.consultant.ru/document/cons_doc_LAW_468056/b62a1fb9866511d7c18254a0a96e961d5154a97e/" TargetMode="External"/><Relationship Id="rId56" Type="http://schemas.openxmlformats.org/officeDocument/2006/relationships/hyperlink" Target="https://www.consultant.ru/document/cons_doc_LAW_468056/b62a1fb9866511d7c18254a0a96e961d5154a97e/" TargetMode="External"/><Relationship Id="rId64" Type="http://schemas.openxmlformats.org/officeDocument/2006/relationships/hyperlink" Target="https://www.consultant.ru/document/cons_doc_LAW_451740/" TargetMode="External"/><Relationship Id="rId69" Type="http://schemas.openxmlformats.org/officeDocument/2006/relationships/hyperlink" Target="https://www.consultant.ru/document/cons_doc_LAW_468056/b62a1fb9866511d7c18254a0a96e961d5154a97e/" TargetMode="External"/><Relationship Id="rId77" Type="http://schemas.openxmlformats.org/officeDocument/2006/relationships/hyperlink" Target="https://www.consultant.ru/document/cons_doc_LAW_468056/b62a1fb9866511d7c18254a0a96e961d5154a97e/" TargetMode="External"/><Relationship Id="rId8" Type="http://schemas.openxmlformats.org/officeDocument/2006/relationships/hyperlink" Target="https://www.consultant.ru/document/cons_doc_LAW_468056/b62a1fb9866511d7c18254a0a96e961d5154a97e/" TargetMode="External"/><Relationship Id="rId51" Type="http://schemas.openxmlformats.org/officeDocument/2006/relationships/hyperlink" Target="https://www.consultant.ru/document/cons_doc_LAW_468056/b62a1fb9866511d7c18254a0a96e961d5154a97e/" TargetMode="External"/><Relationship Id="rId72" Type="http://schemas.openxmlformats.org/officeDocument/2006/relationships/hyperlink" Target="https://www.consultant.ru/document/cons_doc_LAW_468056/b62a1fb9866511d7c18254a0a96e961d5154a97e/" TargetMode="External"/><Relationship Id="rId80" Type="http://schemas.openxmlformats.org/officeDocument/2006/relationships/hyperlink" Target="https://www.consultant.ru/document/cons_doc_LAW_468056/b62a1fb9866511d7c18254a0a96e961d5154a97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consultant.ru/document/cons_doc_LAW_442435/30b3f8c55f65557c253227a65b908cc075ce114a/" TargetMode="External"/><Relationship Id="rId17" Type="http://schemas.openxmlformats.org/officeDocument/2006/relationships/hyperlink" Target="https://www.consultant.ru/document/cons_doc_LAW_468056/b62a1fb9866511d7c18254a0a96e961d5154a97e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33" Type="http://schemas.openxmlformats.org/officeDocument/2006/relationships/hyperlink" Target="https://www.consultant.ru/document/cons_doc_LAW_468056/b62a1fb9866511d7c18254a0a96e961d5154a97e/" TargetMode="External"/><Relationship Id="rId38" Type="http://schemas.openxmlformats.org/officeDocument/2006/relationships/hyperlink" Target="https://www.consultant.ru/document/cons_doc_LAW_468056/b62a1fb9866511d7c18254a0a96e961d5154a97e/" TargetMode="External"/><Relationship Id="rId46" Type="http://schemas.openxmlformats.org/officeDocument/2006/relationships/hyperlink" Target="https://www.consultant.ru/document/cons_doc_LAW_468056/b62a1fb9866511d7c18254a0a96e961d5154a97e/" TargetMode="External"/><Relationship Id="rId59" Type="http://schemas.openxmlformats.org/officeDocument/2006/relationships/hyperlink" Target="https://www.consultant.ru/document/cons_doc_LAW_468056/b62a1fb9866511d7c18254a0a96e961d5154a97e/" TargetMode="External"/><Relationship Id="rId67" Type="http://schemas.openxmlformats.org/officeDocument/2006/relationships/hyperlink" Target="https://www.consultant.ru/document/cons_doc_LAW_468056/b62a1fb9866511d7c18254a0a96e961d5154a97e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41" Type="http://schemas.openxmlformats.org/officeDocument/2006/relationships/hyperlink" Target="https://www.consultant.ru/document/cons_doc_LAW_468056/b62a1fb9866511d7c18254a0a96e961d5154a97e/" TargetMode="External"/><Relationship Id="rId54" Type="http://schemas.openxmlformats.org/officeDocument/2006/relationships/hyperlink" Target="https://www.consultant.ru/document/cons_doc_LAW_450743/6d7e3292bd53d0b34006dba2fff0124bc35487bc/" TargetMode="External"/><Relationship Id="rId62" Type="http://schemas.openxmlformats.org/officeDocument/2006/relationships/hyperlink" Target="https://www.consultant.ru/document/cons_doc_LAW_468056/b62a1fb9866511d7c18254a0a96e961d5154a97e/" TargetMode="External"/><Relationship Id="rId70" Type="http://schemas.openxmlformats.org/officeDocument/2006/relationships/hyperlink" Target="https://www.consultant.ru/document/cons_doc_LAW_468056/b62a1fb9866511d7c18254a0a96e961d5154a97e/" TargetMode="External"/><Relationship Id="rId75" Type="http://schemas.openxmlformats.org/officeDocument/2006/relationships/hyperlink" Target="https://www.consultant.ru/document/cons_doc_LAW_468056/b62a1fb9866511d7c18254a0a96e961d5154a97e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4894/5d02242ebd04c398d2acf7c53dbc79659b85e8f3/" TargetMode="External"/><Relationship Id="rId15" Type="http://schemas.openxmlformats.org/officeDocument/2006/relationships/hyperlink" Target="https://www.consultant.ru/document/cons_doc_LAW_468056/b62a1fb9866511d7c18254a0a96e961d5154a97e/" TargetMode="External"/><Relationship Id="rId23" Type="http://schemas.openxmlformats.org/officeDocument/2006/relationships/hyperlink" Target="https://www.consultant.ru/document/cons_doc_LAW_468056/b62a1fb9866511d7c18254a0a96e961d5154a97e/" TargetMode="External"/><Relationship Id="rId28" Type="http://schemas.openxmlformats.org/officeDocument/2006/relationships/hyperlink" Target="https://www.consultant.ru/document/cons_doc_LAW_468056/b62a1fb9866511d7c18254a0a96e961d5154a97e/" TargetMode="External"/><Relationship Id="rId36" Type="http://schemas.openxmlformats.org/officeDocument/2006/relationships/hyperlink" Target="https://www.consultant.ru/document/cons_doc_LAW_468056/b62a1fb9866511d7c18254a0a96e961d5154a97e/" TargetMode="External"/><Relationship Id="rId49" Type="http://schemas.openxmlformats.org/officeDocument/2006/relationships/hyperlink" Target="https://www.consultant.ru/document/cons_doc_LAW_468056/b62a1fb9866511d7c18254a0a96e961d5154a97e/" TargetMode="External"/><Relationship Id="rId57" Type="http://schemas.openxmlformats.org/officeDocument/2006/relationships/hyperlink" Target="https://www.consultant.ru/document/cons_doc_LAW_46805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6699</Words>
  <Characters>38187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2024-07-26T11:42:00Z</dcterms:created>
  <dcterms:modified xsi:type="dcterms:W3CDTF">2024-07-26T12:14:00Z</dcterms:modified>
</cp:coreProperties>
</file>