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E5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E54356">
              <w:rPr>
                <w:rFonts w:ascii="Times New Roman" w:hAnsi="Times New Roman" w:cs="Times New Roman"/>
                <w:sz w:val="20"/>
                <w:szCs w:val="20"/>
              </w:rPr>
              <w:t>Б.Г.Лопатин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5435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="001D0AD6" w:rsidRPr="00EC333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7254AC" w:rsidRDefault="007254AC" w:rsidP="00EC3332">
      <w:pPr>
        <w:contextualSpacing/>
        <w:jc w:val="center"/>
        <w:rPr>
          <w:rFonts w:ascii="Times New Roman" w:hAnsi="Times New Roman"/>
          <w:bCs/>
        </w:rPr>
      </w:pPr>
    </w:p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 w:rsidR="00C3327D">
        <w:rPr>
          <w:rFonts w:ascii="Times New Roman" w:hAnsi="Times New Roman"/>
          <w:bCs/>
        </w:rPr>
        <w:t>МУНИЦИПАЛЬНОЙ ПРОГРАММЫ ПРОЛЕТАРСКОГО СЕЛЬСКОГО ПОСЕЛЕНИЯ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C3327D">
        <w:rPr>
          <w:rFonts w:ascii="Times New Roman" w:hAnsi="Times New Roman"/>
          <w:bCs/>
        </w:rPr>
        <w:t>ЭФФЕКТИВНОЕ УПРАВЛЕНИЕ</w:t>
      </w:r>
      <w:r w:rsidR="007254AC">
        <w:rPr>
          <w:rFonts w:ascii="Times New Roman" w:hAnsi="Times New Roman"/>
          <w:bCs/>
        </w:rPr>
        <w:t xml:space="preserve"> </w:t>
      </w:r>
      <w:r w:rsidR="00C3327D">
        <w:rPr>
          <w:rFonts w:ascii="Times New Roman" w:hAnsi="Times New Roman"/>
          <w:bCs/>
        </w:rPr>
        <w:t>МУНИЦИПАЛЬНЫМИ ФИНАНСАМИ</w:t>
      </w:r>
      <w:r>
        <w:rPr>
          <w:rFonts w:ascii="Times New Roman" w:hAnsi="Times New Roman"/>
          <w:bCs/>
        </w:rPr>
        <w:t>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</w:t>
      </w:r>
      <w:r w:rsidR="00C3327D">
        <w:rPr>
          <w:rFonts w:ascii="Times New Roman" w:hAnsi="Times New Roman"/>
          <w:bCs/>
        </w:rPr>
        <w:t>муниципальной программы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126" w:type="dxa"/>
        <w:tblInd w:w="-3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1100"/>
      </w:tblGrid>
      <w:tr w:rsidR="005F2496" w:rsidTr="00BA78A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1100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BA78A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A78A6" w:rsidTr="00BA78A6">
        <w:tc>
          <w:tcPr>
            <w:tcW w:w="16126" w:type="dxa"/>
            <w:gridSpan w:val="14"/>
          </w:tcPr>
          <w:p w:rsidR="00BA78A6" w:rsidRDefault="00BA78A6" w:rsidP="00BA7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1.Цель муниципальной программы «Ежегодное обеспечение сбалансированности  бюджета Пролетарского сельского поселения Орловского района за счет увеличения налоговых  и неналоговых доходов, эффективности использования бюджетных средств»</w:t>
            </w:r>
          </w:p>
        </w:tc>
      </w:tr>
      <w:tr w:rsidR="00F32ED8" w:rsidTr="00BA78A6">
        <w:tc>
          <w:tcPr>
            <w:tcW w:w="766" w:type="dxa"/>
          </w:tcPr>
          <w:p w:rsidR="00F32ED8" w:rsidRDefault="00F32ED8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F32ED8" w:rsidRDefault="00F32ED8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F32ED8" w:rsidRDefault="00AE00E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21CE">
              <w:rPr>
                <w:rFonts w:ascii="Times New Roman" w:hAnsi="Times New Roman" w:cs="Times New Roman"/>
                <w:sz w:val="18"/>
                <w:szCs w:val="18"/>
              </w:rPr>
              <w:t>Темп роста налоговых и неналоговых доходов бюджета Пролетарского сельского поселения Орловского района к уровню прошлого года</w:t>
            </w:r>
            <w:r w:rsidR="00F32ED8" w:rsidRPr="007321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54AC" w:rsidRPr="007321CE" w:rsidRDefault="007254A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32ED8" w:rsidRDefault="00F32ED8" w:rsidP="00BA7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34" w:type="dxa"/>
          </w:tcPr>
          <w:p w:rsidR="00F32ED8" w:rsidRPr="005F2496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32ED8" w:rsidRDefault="00C23D9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992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F32ED8" w:rsidRDefault="00C23D9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87" w:type="dxa"/>
          </w:tcPr>
          <w:p w:rsidR="00F32ED8" w:rsidRDefault="00C23D9B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88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</w:tcPr>
          <w:p w:rsidR="00F32ED8" w:rsidRPr="00BA78A6" w:rsidRDefault="00F32ED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8A6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  <w:tr w:rsidR="00F32ED8" w:rsidTr="00BA78A6">
        <w:tc>
          <w:tcPr>
            <w:tcW w:w="766" w:type="dxa"/>
          </w:tcPr>
          <w:p w:rsidR="00F32ED8" w:rsidRDefault="00F32ED8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62" w:type="dxa"/>
            <w:shd w:val="clear" w:color="auto" w:fill="92D050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F32ED8" w:rsidRPr="007321CE" w:rsidRDefault="00AE00E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21CE">
              <w:rPr>
                <w:rFonts w:ascii="Times New Roman" w:hAnsi="Times New Roman" w:cs="Times New Roman"/>
                <w:sz w:val="18"/>
                <w:szCs w:val="18"/>
              </w:rPr>
              <w:t>Отношение дефицита</w:t>
            </w:r>
            <w:r w:rsidR="00F32ED8" w:rsidRPr="007321CE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Пролетарского сельского поселения Орловского района</w:t>
            </w:r>
            <w:r w:rsidRPr="007321CE">
              <w:rPr>
                <w:rFonts w:ascii="Times New Roman" w:hAnsi="Times New Roman" w:cs="Times New Roman"/>
                <w:sz w:val="18"/>
                <w:szCs w:val="18"/>
              </w:rPr>
              <w:t xml:space="preserve"> к общему годовому объему доходов бюджета Пролетарского сельского поселения Орловского района (без учета объема безвозмездных поступлений в отчетном финансовом году)</w:t>
            </w:r>
          </w:p>
        </w:tc>
        <w:tc>
          <w:tcPr>
            <w:tcW w:w="567" w:type="dxa"/>
          </w:tcPr>
          <w:p w:rsidR="00F32ED8" w:rsidRDefault="00F32ED8">
            <w:r w:rsidRPr="00DB3E62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34" w:type="dxa"/>
          </w:tcPr>
          <w:p w:rsidR="00F32ED8" w:rsidRPr="005F2496" w:rsidRDefault="00F32ED8" w:rsidP="00EC33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w="1275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7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</w:tcPr>
          <w:p w:rsidR="00F32ED8" w:rsidRPr="00BA78A6" w:rsidRDefault="00F32ED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8A6">
              <w:rPr>
                <w:rFonts w:ascii="Times New Roman" w:hAnsi="Times New Roman" w:cs="Times New Roman"/>
                <w:sz w:val="18"/>
                <w:szCs w:val="18"/>
              </w:rPr>
              <w:t xml:space="preserve">Покрытие дефицита бюджета осуществляется за счет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остатков средств на едином счете бюджета по состоянию на 01.01.2025</w:t>
            </w:r>
          </w:p>
        </w:tc>
      </w:tr>
      <w:tr w:rsidR="00F32ED8" w:rsidTr="00BA78A6">
        <w:tc>
          <w:tcPr>
            <w:tcW w:w="766" w:type="dxa"/>
          </w:tcPr>
          <w:p w:rsidR="00F32ED8" w:rsidRDefault="00F32ED8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62" w:type="dxa"/>
            <w:shd w:val="clear" w:color="auto" w:fill="92D050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F32ED8" w:rsidRPr="007321CE" w:rsidRDefault="00AE00E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21CE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объема муниципального долга Пролетарского сельского поселения Орловского района по </w:t>
            </w:r>
            <w:r w:rsidRPr="007321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состоянию на 01 января года, следующего за отчетным , не более годового объема доходов (без учета объема безвозмездных поступлений)</w:t>
            </w:r>
            <w:r w:rsidR="007321CE" w:rsidRPr="007321CE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Пролетарского сельского поселения Орловского района</w:t>
            </w:r>
          </w:p>
        </w:tc>
        <w:tc>
          <w:tcPr>
            <w:tcW w:w="567" w:type="dxa"/>
          </w:tcPr>
          <w:p w:rsidR="00F32ED8" w:rsidRDefault="00F32ED8">
            <w:r w:rsidRPr="00DB3E62">
              <w:rPr>
                <w:rFonts w:ascii="Times New Roman" w:hAnsi="Times New Roman" w:cs="Times New Roman"/>
              </w:rPr>
              <w:lastRenderedPageBreak/>
              <w:t>МП</w:t>
            </w:r>
          </w:p>
        </w:tc>
        <w:tc>
          <w:tcPr>
            <w:tcW w:w="1134" w:type="dxa"/>
          </w:tcPr>
          <w:p w:rsidR="00F32ED8" w:rsidRDefault="00F32ED8" w:rsidP="00EC33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w="1275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7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</w:tcPr>
          <w:p w:rsidR="00F32ED8" w:rsidRPr="00BA78A6" w:rsidRDefault="00F32ED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8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ED8" w:rsidTr="00BA78A6">
        <w:tc>
          <w:tcPr>
            <w:tcW w:w="766" w:type="dxa"/>
          </w:tcPr>
          <w:p w:rsidR="00F32ED8" w:rsidRDefault="00F32ED8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262" w:type="dxa"/>
            <w:shd w:val="clear" w:color="auto" w:fill="92D050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F32ED8" w:rsidRPr="007321CE" w:rsidRDefault="007321CE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21CE">
              <w:rPr>
                <w:rFonts w:ascii="Times New Roman" w:hAnsi="Times New Roman" w:cs="Times New Roman"/>
                <w:sz w:val="18"/>
                <w:szCs w:val="18"/>
              </w:rPr>
              <w:t xml:space="preserve">Соотношение проведенных контрольных мероприятий, осуществляемых в пределах полномочий по внутреннему муниципальному финансовому контролю в сфере бюджетных правоотношений и по контролю в отношении закупок товаров, работ, услуг для обеспечения муниципальных нужд Пролетарского сельского поселения в рамках полномочий, закрепленных законодательством Российской Федерации о контрактной системе в сфере закупок товаров, работ, услуг, к плановым  контрольным мероприятиям, запланированным на финансовый год </w:t>
            </w:r>
          </w:p>
        </w:tc>
        <w:tc>
          <w:tcPr>
            <w:tcW w:w="567" w:type="dxa"/>
          </w:tcPr>
          <w:p w:rsidR="00F32ED8" w:rsidRDefault="00F32ED8">
            <w:r w:rsidRPr="00DB3E62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34" w:type="dxa"/>
          </w:tcPr>
          <w:p w:rsidR="00F32ED8" w:rsidRDefault="00F32ED8" w:rsidP="00EC3332">
            <w:pPr>
              <w:jc w:val="center"/>
              <w:rPr>
                <w:rFonts w:ascii="Times New Roman" w:hAnsi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F32ED8" w:rsidRDefault="00F32ED8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7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</w:tcPr>
          <w:p w:rsidR="00F32ED8" w:rsidRDefault="00F32ED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</w:tcPr>
          <w:p w:rsidR="00F32ED8" w:rsidRPr="00BA78A6" w:rsidRDefault="00F32ED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8A6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</w:tbl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AE00E8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05D8A">
        <w:rPr>
          <w:rFonts w:ascii="Times New Roman" w:hAnsi="Times New Roman" w:cs="Times New Roman"/>
        </w:rPr>
        <w:t xml:space="preserve">.Сведения об исполнении бюджетных ассигнований, предусмотренных на финансовое обеспечение реализации </w:t>
      </w:r>
      <w:r w:rsidR="007321CE">
        <w:rPr>
          <w:rFonts w:ascii="Times New Roman" w:hAnsi="Times New Roman" w:cs="Times New Roman"/>
        </w:rPr>
        <w:t>муниципальной программы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134"/>
        <w:gridCol w:w="1418"/>
        <w:gridCol w:w="1984"/>
      </w:tblGrid>
      <w:tr w:rsidR="00602E99" w:rsidTr="00D23A14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694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984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D23A14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134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D23A14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54AC" w:rsidTr="007254AC">
        <w:trPr>
          <w:trHeight w:val="708"/>
        </w:trPr>
        <w:tc>
          <w:tcPr>
            <w:tcW w:w="5529" w:type="dxa"/>
          </w:tcPr>
          <w:p w:rsidR="007254AC" w:rsidRDefault="00C5285E" w:rsidP="00C52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Пролетарского сельского поселения </w:t>
            </w:r>
            <w:r w:rsidR="007254AC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Эффективное управление муниципальными финансами</w:t>
            </w:r>
            <w:r w:rsidR="007254AC">
              <w:rPr>
                <w:rFonts w:ascii="Times New Roman" w:hAnsi="Times New Roman" w:cs="Times New Roman"/>
              </w:rPr>
              <w:t>» (всего), в том числе:</w:t>
            </w:r>
          </w:p>
        </w:tc>
        <w:tc>
          <w:tcPr>
            <w:tcW w:w="1275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 w:val="restart"/>
          </w:tcPr>
          <w:p w:rsidR="007254AC" w:rsidRDefault="007254AC" w:rsidP="007254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3A14">
              <w:rPr>
                <w:rFonts w:ascii="Times New Roman" w:hAnsi="Times New Roman" w:cs="Times New Roman"/>
                <w:sz w:val="18"/>
                <w:szCs w:val="18"/>
              </w:rPr>
              <w:t xml:space="preserve">Освоение бюджетных средств осуществляется в полном объеме в соответствии с планом графиком закупок. В настоящее время заключены контракты, которые находятся на исполнении (срок оказания услуг, исполнения работ в </w:t>
            </w:r>
            <w:r w:rsidRPr="00D23A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течении 2025 года) Полное освоение бюджетных средств по мероприятиям программы запланировано до конца отчетного года</w:t>
            </w:r>
          </w:p>
          <w:p w:rsidR="007254AC" w:rsidRPr="00D23A14" w:rsidRDefault="007254AC" w:rsidP="008208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54AC" w:rsidTr="007254AC">
        <w:trPr>
          <w:trHeight w:val="407"/>
        </w:trPr>
        <w:tc>
          <w:tcPr>
            <w:tcW w:w="5529" w:type="dxa"/>
          </w:tcPr>
          <w:p w:rsidR="007254AC" w:rsidRDefault="007254AC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Пролетарского сельского поселения (всего), из них:</w:t>
            </w:r>
          </w:p>
        </w:tc>
        <w:tc>
          <w:tcPr>
            <w:tcW w:w="1275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/>
          </w:tcPr>
          <w:p w:rsidR="007254AC" w:rsidRDefault="007254AC" w:rsidP="008208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4AC" w:rsidTr="007254AC">
        <w:trPr>
          <w:trHeight w:val="740"/>
        </w:trPr>
        <w:tc>
          <w:tcPr>
            <w:tcW w:w="5529" w:type="dxa"/>
          </w:tcPr>
          <w:p w:rsidR="007254AC" w:rsidRDefault="00C5285E" w:rsidP="00D2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«Эффективное управление  доходами» (всего), в том числе:</w:t>
            </w:r>
          </w:p>
        </w:tc>
        <w:tc>
          <w:tcPr>
            <w:tcW w:w="1275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7254AC" w:rsidRDefault="007254AC" w:rsidP="007254AC">
            <w:pPr>
              <w:jc w:val="center"/>
            </w:pPr>
            <w:r w:rsidRPr="00A37F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54AC" w:rsidRDefault="007254AC" w:rsidP="007254AC">
            <w:pPr>
              <w:jc w:val="center"/>
            </w:pPr>
            <w:r w:rsidRPr="00A37F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254AC" w:rsidRDefault="007254AC" w:rsidP="007254AC">
            <w:pPr>
              <w:jc w:val="center"/>
            </w:pPr>
            <w:r w:rsidRPr="00A37F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254AC" w:rsidRDefault="007254AC" w:rsidP="007254AC">
            <w:pPr>
              <w:jc w:val="center"/>
            </w:pPr>
            <w:r w:rsidRPr="00A37F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7254AC" w:rsidRDefault="007254AC" w:rsidP="007254AC">
            <w:pPr>
              <w:jc w:val="center"/>
            </w:pPr>
            <w:r w:rsidRPr="00A37F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:rsidR="007254AC" w:rsidRDefault="007254AC" w:rsidP="008208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4AC" w:rsidTr="007254AC">
        <w:trPr>
          <w:trHeight w:val="559"/>
        </w:trPr>
        <w:tc>
          <w:tcPr>
            <w:tcW w:w="5529" w:type="dxa"/>
          </w:tcPr>
          <w:p w:rsidR="007254AC" w:rsidRDefault="00C5285E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«Организация бюджетного процесса» (всего), в том числе:</w:t>
            </w:r>
          </w:p>
        </w:tc>
        <w:tc>
          <w:tcPr>
            <w:tcW w:w="1275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7254AC" w:rsidRDefault="007254AC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/>
          </w:tcPr>
          <w:p w:rsidR="007254AC" w:rsidRDefault="007254AC" w:rsidP="008208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285E" w:rsidTr="007254AC">
        <w:trPr>
          <w:trHeight w:val="418"/>
        </w:trPr>
        <w:tc>
          <w:tcPr>
            <w:tcW w:w="5529" w:type="dxa"/>
          </w:tcPr>
          <w:p w:rsidR="00C5285E" w:rsidRDefault="00C5285E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Бюджет Пролетарского сельского поселения (всего), из них:</w:t>
            </w:r>
          </w:p>
        </w:tc>
        <w:tc>
          <w:tcPr>
            <w:tcW w:w="1275" w:type="dxa"/>
          </w:tcPr>
          <w:p w:rsidR="00C5285E" w:rsidRDefault="00C5285E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C5285E" w:rsidRDefault="00C5285E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C5285E" w:rsidRDefault="00C5285E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C5285E" w:rsidRDefault="00C5285E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C5285E" w:rsidRDefault="00C5285E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C5285E" w:rsidRDefault="00C5285E" w:rsidP="00720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/>
          </w:tcPr>
          <w:p w:rsidR="00C5285E" w:rsidRPr="00D23A14" w:rsidRDefault="00C5285E" w:rsidP="008208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85E" w:rsidTr="007254AC">
        <w:trPr>
          <w:trHeight w:val="566"/>
        </w:trPr>
        <w:tc>
          <w:tcPr>
            <w:tcW w:w="5529" w:type="dxa"/>
          </w:tcPr>
          <w:p w:rsidR="00C5285E" w:rsidRDefault="00C5285E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Комплекс процессных мероприятий «Управление муниципальным долгом Пролетарского сельского поселения»  (всего), в том числе:</w:t>
            </w:r>
          </w:p>
        </w:tc>
        <w:tc>
          <w:tcPr>
            <w:tcW w:w="1275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:rsidR="00C5285E" w:rsidRDefault="00C5285E" w:rsidP="008208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285E" w:rsidTr="007254AC">
        <w:trPr>
          <w:trHeight w:val="566"/>
        </w:trPr>
        <w:tc>
          <w:tcPr>
            <w:tcW w:w="5529" w:type="dxa"/>
          </w:tcPr>
          <w:p w:rsidR="00C5285E" w:rsidRDefault="00C5285E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«Организация и осуществление внутреннего муниципального финансового контроля</w:t>
            </w:r>
            <w:r w:rsidR="00BB515C">
              <w:rPr>
                <w:rFonts w:ascii="Times New Roman" w:hAnsi="Times New Roman" w:cs="Times New Roman"/>
              </w:rPr>
              <w:t xml:space="preserve">, контроля за соблюдением Законодательства Российской Федерации о контрактной системе в сфере закупок» </w:t>
            </w:r>
            <w:r>
              <w:rPr>
                <w:rFonts w:ascii="Times New Roman" w:hAnsi="Times New Roman" w:cs="Times New Roman"/>
              </w:rPr>
              <w:t>(всего), в том числе:</w:t>
            </w:r>
          </w:p>
        </w:tc>
        <w:tc>
          <w:tcPr>
            <w:tcW w:w="1275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5285E" w:rsidRDefault="00C5285E" w:rsidP="00C5285E">
            <w:pPr>
              <w:jc w:val="center"/>
            </w:pPr>
            <w:r w:rsidRPr="00C548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:rsidR="00C5285E" w:rsidRDefault="00C5285E" w:rsidP="008208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4AC" w:rsidRDefault="007254AC" w:rsidP="00EC33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254AC" w:rsidRDefault="007254AC" w:rsidP="00EC33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254AC" w:rsidRDefault="007254AC" w:rsidP="00EC33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3.Дополнительная информация</w:t>
      </w:r>
    </w:p>
    <w:p w:rsidR="007254AC" w:rsidRDefault="007254AC" w:rsidP="00EC33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5920"/>
      </w:tblGrid>
      <w:tr w:rsidR="007254AC" w:rsidTr="007254AC">
        <w:tc>
          <w:tcPr>
            <w:tcW w:w="15920" w:type="dxa"/>
          </w:tcPr>
          <w:p w:rsidR="007254AC" w:rsidRP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  <w:r w:rsidRPr="007254AC">
              <w:rPr>
                <w:rFonts w:ascii="Times New Roman" w:hAnsi="Times New Roman" w:cs="Times New Roman"/>
              </w:rPr>
              <w:t>Дополнительная информация о ходе реализации муниципальной программы осуществляется в соответствии с утвержденным единым аналитическим планом реализации муниципальной программы без отклонений</w:t>
            </w:r>
          </w:p>
        </w:tc>
      </w:tr>
      <w:tr w:rsidR="007254AC" w:rsidTr="007254AC">
        <w:tc>
          <w:tcPr>
            <w:tcW w:w="15920" w:type="dxa"/>
          </w:tcPr>
          <w:p w:rsidR="007254AC" w:rsidRDefault="007254AC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4AC" w:rsidRDefault="007254AC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7254AC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43E" w:rsidRDefault="0043343E" w:rsidP="00EC3332">
      <w:pPr>
        <w:spacing w:after="0" w:line="240" w:lineRule="auto"/>
      </w:pPr>
      <w:r>
        <w:separator/>
      </w:r>
    </w:p>
  </w:endnote>
  <w:endnote w:type="continuationSeparator" w:id="1">
    <w:p w:rsidR="0043343E" w:rsidRDefault="0043343E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43E" w:rsidRDefault="0043343E" w:rsidP="00EC3332">
      <w:pPr>
        <w:spacing w:after="0" w:line="240" w:lineRule="auto"/>
      </w:pPr>
      <w:r>
        <w:separator/>
      </w:r>
    </w:p>
  </w:footnote>
  <w:footnote w:type="continuationSeparator" w:id="1">
    <w:p w:rsidR="0043343E" w:rsidRDefault="0043343E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005304"/>
    <w:rsid w:val="0004086D"/>
    <w:rsid w:val="000A5A73"/>
    <w:rsid w:val="000F6122"/>
    <w:rsid w:val="00113467"/>
    <w:rsid w:val="00174014"/>
    <w:rsid w:val="001D0AD6"/>
    <w:rsid w:val="0021743F"/>
    <w:rsid w:val="00222365"/>
    <w:rsid w:val="00222784"/>
    <w:rsid w:val="0025701F"/>
    <w:rsid w:val="00286C9A"/>
    <w:rsid w:val="00293185"/>
    <w:rsid w:val="002D050F"/>
    <w:rsid w:val="00326BA8"/>
    <w:rsid w:val="00343C29"/>
    <w:rsid w:val="003464AF"/>
    <w:rsid w:val="003C6BB3"/>
    <w:rsid w:val="0043343E"/>
    <w:rsid w:val="00451D91"/>
    <w:rsid w:val="00452A93"/>
    <w:rsid w:val="00492E63"/>
    <w:rsid w:val="004F0F64"/>
    <w:rsid w:val="0059419B"/>
    <w:rsid w:val="005E4802"/>
    <w:rsid w:val="005F2496"/>
    <w:rsid w:val="00602E99"/>
    <w:rsid w:val="00605D8A"/>
    <w:rsid w:val="006406F5"/>
    <w:rsid w:val="00642747"/>
    <w:rsid w:val="006B778F"/>
    <w:rsid w:val="006F6EB8"/>
    <w:rsid w:val="007254AC"/>
    <w:rsid w:val="007321CE"/>
    <w:rsid w:val="00742377"/>
    <w:rsid w:val="00745DC1"/>
    <w:rsid w:val="00760D3D"/>
    <w:rsid w:val="00770684"/>
    <w:rsid w:val="007C007F"/>
    <w:rsid w:val="007D1949"/>
    <w:rsid w:val="007D4E1A"/>
    <w:rsid w:val="0083606C"/>
    <w:rsid w:val="0086236C"/>
    <w:rsid w:val="008675CE"/>
    <w:rsid w:val="008C0461"/>
    <w:rsid w:val="008F4458"/>
    <w:rsid w:val="0093231E"/>
    <w:rsid w:val="00956D74"/>
    <w:rsid w:val="009C0315"/>
    <w:rsid w:val="009F085D"/>
    <w:rsid w:val="009F57A6"/>
    <w:rsid w:val="00A11D4B"/>
    <w:rsid w:val="00A13543"/>
    <w:rsid w:val="00A53E14"/>
    <w:rsid w:val="00A86C00"/>
    <w:rsid w:val="00AB27D5"/>
    <w:rsid w:val="00AD20A5"/>
    <w:rsid w:val="00AE00E8"/>
    <w:rsid w:val="00B065B3"/>
    <w:rsid w:val="00B077BB"/>
    <w:rsid w:val="00B54B96"/>
    <w:rsid w:val="00B855F2"/>
    <w:rsid w:val="00BA29D7"/>
    <w:rsid w:val="00BA78A6"/>
    <w:rsid w:val="00BB515C"/>
    <w:rsid w:val="00BC4BB9"/>
    <w:rsid w:val="00C05E39"/>
    <w:rsid w:val="00C12752"/>
    <w:rsid w:val="00C2153D"/>
    <w:rsid w:val="00C23D9B"/>
    <w:rsid w:val="00C23FBA"/>
    <w:rsid w:val="00C3327D"/>
    <w:rsid w:val="00C5285E"/>
    <w:rsid w:val="00C86C7F"/>
    <w:rsid w:val="00C9240F"/>
    <w:rsid w:val="00C9589B"/>
    <w:rsid w:val="00D23A14"/>
    <w:rsid w:val="00D44F48"/>
    <w:rsid w:val="00D45793"/>
    <w:rsid w:val="00D51339"/>
    <w:rsid w:val="00E0203C"/>
    <w:rsid w:val="00E108BA"/>
    <w:rsid w:val="00E54356"/>
    <w:rsid w:val="00EC3332"/>
    <w:rsid w:val="00ED608C"/>
    <w:rsid w:val="00F32ED8"/>
    <w:rsid w:val="00F93280"/>
    <w:rsid w:val="00FB5B5B"/>
    <w:rsid w:val="00FE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2025-08-07T09:12:00Z</dcterms:created>
  <dcterms:modified xsi:type="dcterms:W3CDTF">2025-08-07T10:37:00Z</dcterms:modified>
</cp:coreProperties>
</file>